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eastAsia="黑体" w:cs="黑体"/>
          <w:color w:val="auto"/>
          <w:sz w:val="48"/>
          <w:szCs w:val="48"/>
          <w:highlight w:val="none"/>
        </w:rPr>
      </w:pPr>
      <w:r>
        <w:rPr>
          <w:rFonts w:eastAsia="黑体" w:cs="黑体"/>
          <w:color w:val="auto"/>
          <w:sz w:val="48"/>
          <w:szCs w:val="48"/>
          <w:highlight w:val="none"/>
        </w:rPr>
        <w:drawing>
          <wp:inline distT="0" distB="0" distL="114300" distR="114300">
            <wp:extent cx="3761740" cy="1351915"/>
            <wp:effectExtent l="0" t="0" r="0" b="0"/>
            <wp:docPr id="2" name="图片 2" descr="E:\学院标志v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学院标志vi\logo.png"/>
                    <pic:cNvPicPr>
                      <a:picLocks noChangeAspect="1"/>
                    </pic:cNvPicPr>
                  </pic:nvPicPr>
                  <pic:blipFill>
                    <a:blip r:embed="rId10"/>
                    <a:stretch>
                      <a:fillRect/>
                    </a:stretch>
                  </pic:blipFill>
                  <pic:spPr>
                    <a:xfrm>
                      <a:off x="0" y="0"/>
                      <a:ext cx="3761740" cy="1351915"/>
                    </a:xfrm>
                    <a:prstGeom prst="rect">
                      <a:avLst/>
                    </a:prstGeom>
                    <a:noFill/>
                    <a:ln>
                      <a:noFill/>
                    </a:ln>
                  </pic:spPr>
                </pic:pic>
              </a:graphicData>
            </a:graphic>
          </wp:inline>
        </w:drawing>
      </w:r>
    </w:p>
    <w:p>
      <w:pPr>
        <w:ind w:firstLine="0" w:firstLineChars="0"/>
        <w:rPr>
          <w:rFonts w:eastAsia="黑体" w:cs="黑体"/>
          <w:color w:val="auto"/>
          <w:sz w:val="48"/>
          <w:szCs w:val="48"/>
          <w:highlight w:val="none"/>
        </w:rPr>
      </w:pPr>
    </w:p>
    <w:p>
      <w:pPr>
        <w:ind w:firstLine="0" w:firstLineChars="0"/>
        <w:rPr>
          <w:rFonts w:eastAsia="黑体" w:cs="黑体"/>
          <w:color w:val="auto"/>
          <w:sz w:val="48"/>
          <w:szCs w:val="48"/>
          <w:highlight w:val="none"/>
        </w:rPr>
      </w:pPr>
    </w:p>
    <w:p>
      <w:pPr>
        <w:ind w:firstLine="0" w:firstLineChars="0"/>
        <w:rPr>
          <w:rFonts w:eastAsia="黑体" w:cs="黑体"/>
          <w:color w:val="auto"/>
          <w:sz w:val="48"/>
          <w:szCs w:val="48"/>
          <w:highlight w:val="none"/>
        </w:rPr>
      </w:pPr>
    </w:p>
    <w:p>
      <w:pPr>
        <w:ind w:firstLine="0" w:firstLineChars="0"/>
        <w:jc w:val="center"/>
        <w:rPr>
          <w:rFonts w:ascii="方正小标宋简体" w:hAnsi="方正小标宋简体" w:eastAsia="方正小标宋简体" w:cs="方正小标宋简体"/>
          <w:bCs/>
          <w:color w:val="auto"/>
          <w:sz w:val="56"/>
          <w:szCs w:val="56"/>
          <w:highlight w:val="none"/>
        </w:rPr>
      </w:pPr>
    </w:p>
    <w:p>
      <w:pPr>
        <w:ind w:firstLine="0" w:firstLineChars="0"/>
        <w:rPr>
          <w:rFonts w:ascii="方正小标宋简体" w:hAnsi="方正小标宋简体" w:eastAsia="方正小标宋简体" w:cs="方正小标宋简体"/>
          <w:bCs/>
          <w:color w:val="auto"/>
          <w:sz w:val="56"/>
          <w:szCs w:val="56"/>
          <w:highlight w:val="none"/>
        </w:rPr>
      </w:pPr>
      <w:r>
        <w:rPr>
          <w:rFonts w:hint="eastAsia" w:ascii="方正小标宋简体" w:hAnsi="方正小标宋简体" w:eastAsia="方正小标宋简体" w:cs="方正小标宋简体"/>
          <w:bCs/>
          <w:color w:val="auto"/>
          <w:sz w:val="56"/>
          <w:szCs w:val="56"/>
          <w:highlight w:val="none"/>
        </w:rPr>
        <w:t>安徽新华学院</w:t>
      </w:r>
      <w:r>
        <w:rPr>
          <w:rFonts w:hint="eastAsia" w:ascii="方正小标宋简体" w:hAnsi="方正小标宋简体" w:eastAsia="方正小标宋简体" w:cs="方正小标宋简体"/>
          <w:bCs/>
          <w:color w:val="auto"/>
          <w:sz w:val="56"/>
          <w:szCs w:val="56"/>
          <w:highlight w:val="none"/>
          <w:lang w:eastAsia="zh-CN"/>
        </w:rPr>
        <w:t>“</w:t>
      </w:r>
      <w:r>
        <w:rPr>
          <w:rFonts w:hint="eastAsia" w:ascii="方正小标宋简体" w:hAnsi="方正小标宋简体" w:eastAsia="方正小标宋简体" w:cs="方正小标宋简体"/>
          <w:bCs/>
          <w:color w:val="auto"/>
          <w:sz w:val="56"/>
          <w:szCs w:val="56"/>
          <w:highlight w:val="none"/>
        </w:rPr>
        <w:t>十四五</w:t>
      </w:r>
      <w:r>
        <w:rPr>
          <w:rFonts w:hint="eastAsia" w:ascii="方正小标宋简体" w:hAnsi="方正小标宋简体" w:eastAsia="方正小标宋简体" w:cs="方正小标宋简体"/>
          <w:bCs/>
          <w:color w:val="auto"/>
          <w:sz w:val="56"/>
          <w:szCs w:val="56"/>
          <w:highlight w:val="none"/>
          <w:lang w:eastAsia="zh-CN"/>
        </w:rPr>
        <w:t>”</w:t>
      </w:r>
      <w:r>
        <w:rPr>
          <w:rFonts w:hint="eastAsia" w:ascii="方正小标宋简体" w:hAnsi="方正小标宋简体" w:eastAsia="方正小标宋简体" w:cs="方正小标宋简体"/>
          <w:bCs/>
          <w:color w:val="auto"/>
          <w:sz w:val="56"/>
          <w:szCs w:val="56"/>
          <w:highlight w:val="none"/>
        </w:rPr>
        <w:t>发展规划</w:t>
      </w:r>
    </w:p>
    <w:p>
      <w:pPr>
        <w:jc w:val="center"/>
        <w:rPr>
          <w:rFonts w:eastAsia="黑体" w:cs="黑体"/>
          <w:color w:val="auto"/>
          <w:sz w:val="48"/>
          <w:szCs w:val="48"/>
          <w:highlight w:val="none"/>
        </w:rPr>
      </w:pPr>
    </w:p>
    <w:p>
      <w:pPr>
        <w:jc w:val="center"/>
        <w:rPr>
          <w:rFonts w:eastAsia="黑体" w:cs="黑体"/>
          <w:color w:val="auto"/>
          <w:sz w:val="48"/>
          <w:szCs w:val="48"/>
          <w:highlight w:val="none"/>
        </w:rPr>
      </w:pPr>
    </w:p>
    <w:p>
      <w:pPr>
        <w:jc w:val="center"/>
        <w:rPr>
          <w:rFonts w:eastAsia="黑体" w:cs="黑体"/>
          <w:color w:val="auto"/>
          <w:sz w:val="48"/>
          <w:szCs w:val="48"/>
          <w:highlight w:val="none"/>
        </w:rPr>
      </w:pPr>
    </w:p>
    <w:p>
      <w:pPr>
        <w:ind w:firstLine="720"/>
        <w:jc w:val="center"/>
        <w:rPr>
          <w:rFonts w:eastAsia="宋体" w:cs="宋体"/>
          <w:color w:val="auto"/>
          <w:sz w:val="36"/>
          <w:szCs w:val="36"/>
          <w:highlight w:val="none"/>
        </w:rPr>
      </w:pPr>
    </w:p>
    <w:p>
      <w:pPr>
        <w:ind w:firstLine="720"/>
        <w:jc w:val="center"/>
        <w:rPr>
          <w:rFonts w:eastAsia="宋体" w:cs="宋体"/>
          <w:color w:val="auto"/>
          <w:sz w:val="36"/>
          <w:szCs w:val="36"/>
          <w:highlight w:val="none"/>
        </w:rPr>
      </w:pPr>
    </w:p>
    <w:p>
      <w:pPr>
        <w:ind w:firstLine="720"/>
        <w:jc w:val="center"/>
        <w:rPr>
          <w:rFonts w:eastAsia="宋体" w:cs="宋体"/>
          <w:color w:val="auto"/>
          <w:sz w:val="36"/>
          <w:szCs w:val="36"/>
          <w:highlight w:val="none"/>
        </w:rPr>
      </w:pPr>
    </w:p>
    <w:p>
      <w:pPr>
        <w:ind w:firstLine="640"/>
        <w:jc w:val="center"/>
        <w:rPr>
          <w:rFonts w:eastAsia="宋体" w:cs="宋体"/>
          <w:color w:val="auto"/>
          <w:szCs w:val="36"/>
          <w:highlight w:val="none"/>
        </w:rPr>
      </w:pPr>
    </w:p>
    <w:p>
      <w:pPr>
        <w:ind w:firstLine="640"/>
        <w:jc w:val="center"/>
        <w:rPr>
          <w:rFonts w:eastAsia="宋体" w:cs="宋体"/>
          <w:color w:val="auto"/>
          <w:szCs w:val="36"/>
          <w:highlight w:val="none"/>
        </w:rPr>
      </w:pPr>
    </w:p>
    <w:p>
      <w:pPr>
        <w:ind w:firstLine="0" w:firstLineChars="0"/>
        <w:jc w:val="center"/>
        <w:rPr>
          <w:rFonts w:ascii="方正小标宋简体" w:hAnsi="方正小标宋简体" w:eastAsia="方正小标宋简体" w:cs="方正小标宋简体"/>
          <w:color w:val="auto"/>
          <w:sz w:val="36"/>
          <w:szCs w:val="24"/>
          <w:highlight w:val="none"/>
        </w:rPr>
      </w:pPr>
      <w:r>
        <w:rPr>
          <w:rFonts w:hint="eastAsia" w:ascii="方正小标宋简体" w:hAnsi="方正小标宋简体" w:eastAsia="方正小标宋简体" w:cs="方正小标宋简体"/>
          <w:color w:val="auto"/>
          <w:sz w:val="36"/>
          <w:szCs w:val="24"/>
          <w:highlight w:val="none"/>
        </w:rPr>
        <w:t>二〇二</w:t>
      </w:r>
      <w:r>
        <w:rPr>
          <w:rFonts w:hint="eastAsia" w:ascii="方正小标宋简体" w:hAnsi="方正小标宋简体" w:eastAsia="方正小标宋简体" w:cs="方正小标宋简体"/>
          <w:color w:val="auto"/>
          <w:sz w:val="36"/>
          <w:szCs w:val="24"/>
          <w:highlight w:val="none"/>
          <w:lang w:eastAsia="zh-CN"/>
        </w:rPr>
        <w:t>二</w:t>
      </w:r>
      <w:r>
        <w:rPr>
          <w:rFonts w:hint="eastAsia" w:ascii="方正小标宋简体" w:hAnsi="方正小标宋简体" w:eastAsia="方正小标宋简体" w:cs="方正小标宋简体"/>
          <w:color w:val="auto"/>
          <w:sz w:val="36"/>
          <w:szCs w:val="24"/>
          <w:highlight w:val="none"/>
        </w:rPr>
        <w:t>年</w:t>
      </w:r>
      <w:r>
        <w:rPr>
          <w:rFonts w:hint="eastAsia" w:ascii="方正小标宋简体" w:hAnsi="方正小标宋简体" w:eastAsia="方正小标宋简体" w:cs="方正小标宋简体"/>
          <w:color w:val="auto"/>
          <w:sz w:val="36"/>
          <w:szCs w:val="24"/>
          <w:highlight w:val="none"/>
          <w:lang w:eastAsia="zh-CN"/>
        </w:rPr>
        <w:t>二</w:t>
      </w:r>
      <w:r>
        <w:rPr>
          <w:rFonts w:hint="eastAsia" w:ascii="方正小标宋简体" w:hAnsi="方正小标宋简体" w:eastAsia="方正小标宋简体" w:cs="方正小标宋简体"/>
          <w:color w:val="auto"/>
          <w:sz w:val="36"/>
          <w:szCs w:val="24"/>
          <w:highlight w:val="none"/>
        </w:rPr>
        <w:t>月</w:t>
      </w:r>
    </w:p>
    <w:p>
      <w:pPr>
        <w:spacing w:before="312" w:beforeLines="100" w:after="312" w:afterLines="100" w:line="240" w:lineRule="auto"/>
        <w:ind w:firstLine="0" w:firstLineChars="0"/>
        <w:jc w:val="center"/>
        <w:rPr>
          <w:rFonts w:ascii="宋体" w:hAnsi="宋体" w:eastAsia="宋体"/>
          <w:color w:val="auto"/>
          <w:sz w:val="21"/>
          <w:highlight w:val="none"/>
        </w:rPr>
        <w:sectPr>
          <w:footerReference r:id="rId5" w:type="default"/>
          <w:footnotePr>
            <w:numFmt w:val="decimalEnclosedCircleChinese"/>
          </w:footnotePr>
          <w:pgSz w:w="11906" w:h="16838"/>
          <w:pgMar w:top="1440" w:right="1800" w:bottom="1440" w:left="1800" w:header="851" w:footer="992" w:gutter="0"/>
          <w:pgNumType w:fmt="upperRoman"/>
          <w:cols w:space="425" w:num="1"/>
          <w:docGrid w:type="lines" w:linePitch="312" w:charSpace="0"/>
        </w:sectPr>
      </w:pPr>
    </w:p>
    <w:sdt>
      <w:sdtPr>
        <w:rPr>
          <w:rFonts w:hint="eastAsia" w:ascii="方正黑体简体" w:hAnsi="方正黑体简体" w:eastAsia="方正黑体简体" w:cs="方正黑体简体"/>
          <w:color w:val="auto"/>
          <w:sz w:val="36"/>
          <w:szCs w:val="56"/>
          <w:highlight w:val="none"/>
        </w:rPr>
        <w:id w:val="147451169"/>
        <w15:color w:val="DBDBDB"/>
        <w:docPartObj>
          <w:docPartGallery w:val="Table of Contents"/>
          <w:docPartUnique/>
        </w:docPartObj>
      </w:sdtPr>
      <w:sdtEndPr>
        <w:rPr>
          <w:rFonts w:hint="eastAsia" w:ascii="方正小标宋简体" w:hAnsi="方正小标宋简体" w:eastAsia="方正小标宋简体" w:cs="方正小标宋简体"/>
          <w:color w:val="auto"/>
          <w:sz w:val="32"/>
          <w:szCs w:val="24"/>
          <w:highlight w:val="none"/>
        </w:rPr>
      </w:sdtEndPr>
      <w:sdtContent>
        <w:p>
          <w:pPr>
            <w:adjustRightInd/>
            <w:snapToGrid/>
            <w:spacing w:before="312" w:beforeLines="100" w:after="312" w:afterLines="100" w:line="240" w:lineRule="auto"/>
            <w:ind w:firstLine="0" w:firstLineChars="0"/>
            <w:jc w:val="center"/>
            <w:rPr>
              <w:rFonts w:hint="eastAsia" w:ascii="方正黑体简体" w:hAnsi="方正黑体简体" w:eastAsia="方正黑体简体" w:cs="方正黑体简体"/>
              <w:color w:val="auto"/>
              <w:sz w:val="36"/>
              <w:szCs w:val="56"/>
              <w:highlight w:val="none"/>
              <w:lang w:eastAsia="zh-CN" w:bidi="ar"/>
            </w:rPr>
          </w:pPr>
          <w:r>
            <w:rPr>
              <w:rFonts w:hint="eastAsia" w:ascii="方正黑体简体" w:hAnsi="方正黑体简体" w:eastAsia="方正黑体简体" w:cs="方正黑体简体"/>
              <w:color w:val="auto"/>
              <w:sz w:val="36"/>
              <w:szCs w:val="56"/>
              <w:highlight w:val="none"/>
              <w:lang w:eastAsia="zh-CN" w:bidi="ar"/>
            </w:rPr>
            <w:t>序</w:t>
          </w:r>
          <w:r>
            <w:rPr>
              <w:rFonts w:hint="eastAsia" w:ascii="方正黑体简体" w:hAnsi="方正黑体简体" w:eastAsia="方正黑体简体" w:cs="方正黑体简体"/>
              <w:color w:val="auto"/>
              <w:sz w:val="36"/>
              <w:szCs w:val="56"/>
              <w:highlight w:val="none"/>
              <w:lang w:val="en-US" w:eastAsia="zh-CN" w:bidi="ar"/>
            </w:rPr>
            <w:t xml:space="preserve">  </w:t>
          </w:r>
          <w:r>
            <w:rPr>
              <w:rFonts w:hint="eastAsia" w:ascii="方正黑体简体" w:hAnsi="方正黑体简体" w:eastAsia="方正黑体简体" w:cs="方正黑体简体"/>
              <w:color w:val="auto"/>
              <w:sz w:val="36"/>
              <w:szCs w:val="56"/>
              <w:highlight w:val="none"/>
              <w:lang w:eastAsia="zh-CN" w:bidi="ar"/>
            </w:rPr>
            <w:t>言</w:t>
          </w:r>
        </w:p>
        <w:p>
          <w:pPr>
            <w:adjustRightInd/>
            <w:snapToGrid/>
            <w:ind w:firstLine="640"/>
            <w:rPr>
              <w:rFonts w:hint="eastAsia"/>
              <w:color w:val="auto"/>
              <w:szCs w:val="32"/>
              <w:highlight w:val="none"/>
              <w:lang w:eastAsia="zh-CN" w:bidi="ar"/>
            </w:rPr>
          </w:pPr>
          <w:r>
            <w:rPr>
              <w:rFonts w:hint="eastAsia" w:eastAsia="仿宋_GB2312"/>
              <w:color w:val="auto"/>
              <w:szCs w:val="32"/>
              <w:highlight w:val="none"/>
              <w:lang w:eastAsia="zh-CN" w:bidi="ar"/>
            </w:rPr>
            <w:t>“</w:t>
          </w:r>
          <w:r>
            <w:rPr>
              <w:color w:val="auto"/>
              <w:szCs w:val="32"/>
              <w:highlight w:val="none"/>
              <w:lang w:bidi="ar"/>
            </w:rPr>
            <w:t>十四五</w:t>
          </w:r>
          <w:r>
            <w:rPr>
              <w:rFonts w:hint="eastAsia" w:eastAsia="仿宋_GB2312"/>
              <w:color w:val="auto"/>
              <w:szCs w:val="32"/>
              <w:highlight w:val="none"/>
              <w:lang w:eastAsia="zh-CN" w:bidi="ar"/>
            </w:rPr>
            <w:t>”</w:t>
          </w:r>
          <w:r>
            <w:rPr>
              <w:rFonts w:hint="eastAsia"/>
              <w:color w:val="auto"/>
              <w:szCs w:val="32"/>
              <w:highlight w:val="none"/>
              <w:lang w:eastAsia="zh-CN" w:bidi="ar"/>
            </w:rPr>
            <w:t>时期，</w:t>
          </w:r>
          <w:r>
            <w:rPr>
              <w:color w:val="auto"/>
              <w:szCs w:val="32"/>
              <w:highlight w:val="none"/>
              <w:lang w:bidi="ar"/>
            </w:rPr>
            <w:t>是学校</w:t>
          </w:r>
          <w:r>
            <w:rPr>
              <w:rFonts w:hint="eastAsia"/>
              <w:color w:val="auto"/>
              <w:szCs w:val="32"/>
              <w:highlight w:val="none"/>
              <w:lang w:eastAsia="zh-CN" w:bidi="ar"/>
            </w:rPr>
            <w:t>深入贯彻党的十九大和十九届二中、三中、四中、五中全会精神，积极落实习近平新时代中国特色社会主义思想，加快推动安徽教育现代化和教育强省建设的重要时期，是全面开启高质量发展新格局，朝着</w:t>
          </w:r>
          <w:r>
            <w:rPr>
              <w:rFonts w:hint="eastAsia" w:eastAsia="仿宋_GB2312"/>
              <w:color w:val="auto"/>
              <w:szCs w:val="32"/>
              <w:highlight w:val="none"/>
              <w:lang w:eastAsia="zh-CN" w:bidi="ar"/>
            </w:rPr>
            <w:t>上层次、提水平</w:t>
          </w:r>
          <w:r>
            <w:rPr>
              <w:rFonts w:hint="eastAsia"/>
              <w:color w:val="auto"/>
              <w:szCs w:val="32"/>
              <w:highlight w:val="none"/>
              <w:lang w:eastAsia="zh-CN" w:bidi="ar"/>
            </w:rPr>
            <w:t>目标奋力前进</w:t>
          </w:r>
          <w:r>
            <w:rPr>
              <w:rFonts w:hint="eastAsia"/>
              <w:color w:val="auto"/>
              <w:szCs w:val="32"/>
              <w:highlight w:val="none"/>
              <w:lang w:bidi="ar"/>
            </w:rPr>
            <w:t>的</w:t>
          </w:r>
          <w:r>
            <w:rPr>
              <w:color w:val="auto"/>
              <w:szCs w:val="32"/>
              <w:highlight w:val="none"/>
              <w:lang w:bidi="ar"/>
            </w:rPr>
            <w:t>重要战略机遇期</w:t>
          </w:r>
          <w:r>
            <w:rPr>
              <w:rFonts w:hint="eastAsia"/>
              <w:color w:val="auto"/>
              <w:szCs w:val="32"/>
              <w:highlight w:val="none"/>
              <w:lang w:eastAsia="zh-CN" w:bidi="ar"/>
            </w:rPr>
            <w:t>。根据国家、安徽省及合肥市“十四五”规划纲要精神，“中国教育现代化</w:t>
          </w:r>
          <w:r>
            <w:rPr>
              <w:rFonts w:hint="eastAsia"/>
              <w:color w:val="auto"/>
              <w:szCs w:val="32"/>
              <w:highlight w:val="none"/>
              <w:lang w:val="en-US" w:eastAsia="zh-CN" w:bidi="ar"/>
            </w:rPr>
            <w:t>2030</w:t>
          </w:r>
          <w:r>
            <w:rPr>
              <w:rFonts w:hint="eastAsia"/>
              <w:color w:val="auto"/>
              <w:szCs w:val="32"/>
              <w:highlight w:val="none"/>
              <w:lang w:eastAsia="zh-CN" w:bidi="ar"/>
            </w:rPr>
            <w:t>”“安徽教育现代化</w:t>
          </w:r>
          <w:r>
            <w:rPr>
              <w:rFonts w:hint="eastAsia"/>
              <w:color w:val="auto"/>
              <w:szCs w:val="32"/>
              <w:highlight w:val="none"/>
              <w:lang w:val="en-US" w:eastAsia="zh-CN" w:bidi="ar"/>
            </w:rPr>
            <w:t>2030</w:t>
          </w:r>
          <w:r>
            <w:rPr>
              <w:rFonts w:hint="eastAsia"/>
              <w:color w:val="auto"/>
              <w:szCs w:val="32"/>
              <w:highlight w:val="none"/>
              <w:lang w:eastAsia="zh-CN" w:bidi="ar"/>
            </w:rPr>
            <w:t>”等战略目标，依据《安徽省“十四五”教育事业发展规划》，编制《安徽新华学院“十四五”发展规划》。</w:t>
          </w:r>
        </w:p>
        <w:p>
          <w:pPr>
            <w:adjustRightInd/>
            <w:snapToGrid/>
            <w:ind w:firstLine="640"/>
            <w:rPr>
              <w:color w:val="auto"/>
              <w:szCs w:val="32"/>
              <w:highlight w:val="none"/>
              <w:lang w:bidi="ar"/>
            </w:rPr>
          </w:pPr>
          <w:r>
            <w:rPr>
              <w:rFonts w:hint="eastAsia"/>
              <w:color w:val="auto"/>
              <w:szCs w:val="32"/>
              <w:highlight w:val="none"/>
              <w:lang w:eastAsia="zh-CN" w:bidi="ar"/>
            </w:rPr>
            <w:t>本规划立足学校发展实际，</w:t>
          </w:r>
          <w:r>
            <w:rPr>
              <w:rFonts w:hint="eastAsia"/>
              <w:color w:val="auto"/>
              <w:szCs w:val="32"/>
              <w:highlight w:val="none"/>
              <w:lang w:bidi="ar"/>
            </w:rPr>
            <w:t>分析</w:t>
          </w:r>
          <w:r>
            <w:rPr>
              <w:rFonts w:hint="eastAsia"/>
              <w:color w:val="auto"/>
              <w:szCs w:val="32"/>
              <w:highlight w:val="none"/>
              <w:lang w:eastAsia="zh-CN" w:bidi="ar"/>
            </w:rPr>
            <w:t>“十四五”</w:t>
          </w:r>
          <w:r>
            <w:rPr>
              <w:color w:val="auto"/>
              <w:szCs w:val="32"/>
              <w:highlight w:val="none"/>
              <w:lang w:bidi="ar"/>
            </w:rPr>
            <w:t>时期的</w:t>
          </w:r>
          <w:r>
            <w:rPr>
              <w:rFonts w:hint="eastAsia"/>
              <w:color w:val="auto"/>
              <w:szCs w:val="32"/>
              <w:highlight w:val="none"/>
              <w:lang w:bidi="ar"/>
            </w:rPr>
            <w:t>发展形势，科学谋划战略思想、</w:t>
          </w:r>
          <w:r>
            <w:rPr>
              <w:color w:val="auto"/>
              <w:szCs w:val="32"/>
              <w:highlight w:val="none"/>
              <w:lang w:bidi="ar"/>
            </w:rPr>
            <w:t>发展</w:t>
          </w:r>
          <w:r>
            <w:rPr>
              <w:rFonts w:hint="eastAsia"/>
              <w:color w:val="auto"/>
              <w:szCs w:val="32"/>
              <w:highlight w:val="none"/>
              <w:lang w:bidi="ar"/>
            </w:rPr>
            <w:t>任务</w:t>
          </w:r>
          <w:r>
            <w:rPr>
              <w:color w:val="auto"/>
              <w:szCs w:val="32"/>
              <w:highlight w:val="none"/>
              <w:lang w:bidi="ar"/>
            </w:rPr>
            <w:t>和</w:t>
          </w:r>
          <w:r>
            <w:rPr>
              <w:rFonts w:hint="eastAsia"/>
              <w:color w:val="auto"/>
              <w:szCs w:val="32"/>
              <w:highlight w:val="none"/>
              <w:lang w:bidi="ar"/>
            </w:rPr>
            <w:t>保障举措</w:t>
          </w:r>
          <w:r>
            <w:rPr>
              <w:color w:val="auto"/>
              <w:szCs w:val="32"/>
              <w:highlight w:val="none"/>
              <w:lang w:bidi="ar"/>
            </w:rPr>
            <w:t>，对</w:t>
          </w:r>
          <w:r>
            <w:rPr>
              <w:rFonts w:hint="eastAsia"/>
              <w:color w:val="auto"/>
              <w:szCs w:val="32"/>
              <w:highlight w:val="none"/>
              <w:lang w:bidi="ar"/>
            </w:rPr>
            <w:t>学</w:t>
          </w:r>
          <w:r>
            <w:rPr>
              <w:color w:val="auto"/>
              <w:szCs w:val="32"/>
              <w:highlight w:val="none"/>
              <w:lang w:bidi="ar"/>
            </w:rPr>
            <w:t>校提高人才培养质量、提升科学研究水平、增强服务国家及区域经济社会发展和文化传承创新能力，扩大国际交流与合作，推进学校</w:t>
          </w:r>
          <w:r>
            <w:rPr>
              <w:rFonts w:hint="eastAsia"/>
              <w:color w:val="auto"/>
              <w:szCs w:val="32"/>
              <w:highlight w:val="none"/>
              <w:lang w:bidi="ar"/>
            </w:rPr>
            <w:t>实现</w:t>
          </w:r>
          <w:r>
            <w:rPr>
              <w:color w:val="auto"/>
              <w:szCs w:val="32"/>
              <w:highlight w:val="none"/>
              <w:lang w:bidi="ar"/>
            </w:rPr>
            <w:t>跨越式更高质量发展具有深远意义。</w:t>
          </w:r>
        </w:p>
        <w:p>
          <w:pPr>
            <w:tabs>
              <w:tab w:val="left" w:pos="3426"/>
            </w:tabs>
            <w:spacing w:before="0" w:beforeLines="-2147483648" w:after="0" w:afterLines="-2147483648" w:line="240" w:lineRule="auto"/>
            <w:ind w:firstLine="0" w:firstLineChars="0"/>
            <w:jc w:val="left"/>
            <w:rPr>
              <w:rFonts w:hint="eastAsia" w:ascii="Times New Roman" w:hAnsi="Times New Roman" w:eastAsia="仿宋_GB2312" w:cs="Times New Roman"/>
              <w:kern w:val="2"/>
              <w:sz w:val="32"/>
              <w:szCs w:val="22"/>
              <w:lang w:val="en-US" w:eastAsia="zh-CN" w:bidi="ar-SA"/>
            </w:rPr>
            <w:sectPr>
              <w:footerReference r:id="rId6" w:type="default"/>
              <w:footnotePr>
                <w:numFmt w:val="decimalEnclosedCircleChinese"/>
              </w:footnotePr>
              <w:pgSz w:w="11906" w:h="16838"/>
              <w:pgMar w:top="1440" w:right="1800" w:bottom="1440" w:left="1800" w:header="851" w:footer="992" w:gutter="0"/>
              <w:pgNumType w:fmt="upperRoman" w:start="1"/>
              <w:cols w:space="425" w:num="1"/>
              <w:docGrid w:type="lines" w:linePitch="312" w:charSpace="0"/>
            </w:sectPr>
          </w:pPr>
        </w:p>
        <w:p>
          <w:pPr>
            <w:spacing w:before="312" w:beforeLines="100" w:after="312" w:afterLines="100" w:line="240" w:lineRule="auto"/>
            <w:ind w:firstLine="0" w:firstLineChars="0"/>
            <w:jc w:val="center"/>
            <w:rPr>
              <w:rFonts w:hint="default" w:ascii="Times New Roman" w:hAnsi="Times New Roman" w:eastAsia="方正黑体简体" w:cs="Times New Roman"/>
              <w:color w:val="auto"/>
              <w:sz w:val="36"/>
              <w:szCs w:val="24"/>
              <w:highlight w:val="none"/>
            </w:rPr>
          </w:pPr>
          <w:r>
            <w:rPr>
              <w:rFonts w:hint="default" w:ascii="Times New Roman" w:hAnsi="Times New Roman" w:eastAsia="方正黑体简体" w:cs="Times New Roman"/>
              <w:color w:val="auto"/>
              <w:sz w:val="36"/>
              <w:szCs w:val="56"/>
              <w:highlight w:val="none"/>
            </w:rPr>
            <w:t>目  录</w:t>
          </w:r>
        </w:p>
        <w:p>
          <w:pPr>
            <w:pStyle w:val="10"/>
            <w:tabs>
              <w:tab w:val="right" w:leader="dot" w:pos="8306"/>
            </w:tabs>
            <w:jc w:val="center"/>
            <w:rPr>
              <w:rFonts w:eastAsia="方正黑体简体"/>
              <w:color w:val="auto"/>
              <w:szCs w:val="52"/>
              <w:highlight w:val="none"/>
            </w:rPr>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color w:val="auto"/>
              <w:szCs w:val="52"/>
              <w:highlight w:val="none"/>
            </w:rPr>
            <w:instrText xml:space="preserve">TOC \o "1-3" \h \u </w:instrText>
          </w:r>
          <w:r>
            <w:rPr>
              <w:rFonts w:hint="default" w:ascii="Times New Roman" w:hAnsi="Times New Roman" w:eastAsia="方正黑体简体" w:cs="Times New Roman"/>
              <w:color w:val="auto"/>
              <w:szCs w:val="52"/>
              <w:highlight w:val="none"/>
            </w:rPr>
            <w:fldChar w:fldCharType="separate"/>
          </w: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color w:val="auto"/>
              <w:szCs w:val="52"/>
              <w:highlight w:val="none"/>
            </w:rPr>
            <w:instrText xml:space="preserve"> HYPERLINK \l _Toc25308 </w:instrText>
          </w:r>
          <w:r>
            <w:rPr>
              <w:rFonts w:hint="default" w:ascii="Times New Roman" w:hAnsi="Times New Roman" w:eastAsia="方正黑体简体" w:cs="Times New Roman"/>
              <w:color w:val="auto"/>
              <w:szCs w:val="52"/>
              <w:highlight w:val="none"/>
            </w:rPr>
            <w:fldChar w:fldCharType="separate"/>
          </w:r>
          <w:r>
            <w:rPr>
              <w:rFonts w:eastAsia="方正黑体简体"/>
              <w:color w:val="auto"/>
              <w:szCs w:val="52"/>
              <w:highlight w:val="none"/>
            </w:rPr>
            <w:t>第一部分  发展</w:t>
          </w:r>
          <w:r>
            <w:rPr>
              <w:rFonts w:hint="default" w:eastAsia="方正黑体简体"/>
              <w:color w:val="auto"/>
              <w:szCs w:val="52"/>
              <w:highlight w:val="none"/>
              <w:lang w:eastAsia="zh-CN"/>
            </w:rPr>
            <w:t>基础与环境</w:t>
          </w:r>
          <w:r>
            <w:rPr>
              <w:rFonts w:hint="default" w:ascii="Times New Roman" w:hAnsi="Times New Roman" w:eastAsia="方正黑体简体" w:cs="Times New Roman"/>
              <w:color w:val="auto"/>
              <w:szCs w:val="52"/>
              <w:highlight w:val="none"/>
            </w:rPr>
            <w:fldChar w:fldCharType="end"/>
          </w:r>
        </w:p>
        <w:p>
          <w:pPr>
            <w:pStyle w:val="12"/>
            <w:tabs>
              <w:tab w:val="right" w:leader="dot" w:pos="8306"/>
            </w:tabs>
            <w:ind w:left="0" w:leftChars="0" w:firstLine="321" w:firstLineChars="100"/>
            <w:rPr>
              <w:b/>
              <w:bCs/>
              <w:color w:val="auto"/>
              <w:szCs w:val="52"/>
              <w:highlight w:val="none"/>
            </w:rPr>
          </w:pPr>
          <w:r>
            <w:rPr>
              <w:rFonts w:hint="default" w:ascii="Times New Roman" w:hAnsi="Times New Roman" w:eastAsia="仿宋_GB2312" w:cs="Times New Roman"/>
              <w:b/>
              <w:bCs/>
              <w:color w:val="auto"/>
              <w:szCs w:val="52"/>
              <w:highlight w:val="none"/>
            </w:rPr>
            <w:fldChar w:fldCharType="begin"/>
          </w:r>
          <w:r>
            <w:rPr>
              <w:rFonts w:hint="default" w:ascii="Times New Roman" w:hAnsi="Times New Roman" w:eastAsia="仿宋_GB2312" w:cs="Times New Roman"/>
              <w:b/>
              <w:bCs/>
              <w:color w:val="auto"/>
              <w:szCs w:val="52"/>
              <w:highlight w:val="none"/>
            </w:rPr>
            <w:instrText xml:space="preserve"> HYPERLINK \l _Toc660 </w:instrText>
          </w:r>
          <w:r>
            <w:rPr>
              <w:rFonts w:hint="default" w:ascii="Times New Roman" w:hAnsi="Times New Roman" w:eastAsia="仿宋_GB2312" w:cs="Times New Roman"/>
              <w:b/>
              <w:bCs/>
              <w:color w:val="auto"/>
              <w:szCs w:val="52"/>
              <w:highlight w:val="none"/>
            </w:rPr>
            <w:fldChar w:fldCharType="separate"/>
          </w:r>
          <w:r>
            <w:rPr>
              <w:rFonts w:hint="default" w:ascii="Times New Roman" w:hAnsi="Times New Roman" w:cs="Times New Roman"/>
              <w:b/>
              <w:bCs/>
              <w:color w:val="auto"/>
              <w:szCs w:val="52"/>
              <w:highlight w:val="none"/>
              <w:lang w:bidi="ar-SA"/>
            </w:rPr>
            <w:t>一、</w:t>
          </w:r>
          <w:r>
            <w:rPr>
              <w:rFonts w:hint="default" w:ascii="Times New Roman" w:hAnsi="Times New Roman" w:cs="Times New Roman"/>
              <w:b/>
              <w:bCs/>
              <w:color w:val="auto"/>
              <w:szCs w:val="52"/>
              <w:highlight w:val="none"/>
              <w:lang w:eastAsia="zh-CN" w:bidi="ar-SA"/>
            </w:rPr>
            <w:t>“</w:t>
          </w:r>
          <w:r>
            <w:rPr>
              <w:rFonts w:hint="default" w:ascii="Times New Roman" w:hAnsi="Times New Roman" w:cs="Times New Roman"/>
              <w:b/>
              <w:bCs/>
              <w:color w:val="auto"/>
              <w:szCs w:val="52"/>
              <w:highlight w:val="none"/>
              <w:lang w:bidi="ar-SA"/>
            </w:rPr>
            <w:t>十三五</w:t>
          </w:r>
          <w:r>
            <w:rPr>
              <w:rFonts w:hint="default" w:ascii="Times New Roman" w:hAnsi="Times New Roman" w:cs="Times New Roman"/>
              <w:b/>
              <w:bCs/>
              <w:color w:val="auto"/>
              <w:szCs w:val="52"/>
              <w:highlight w:val="none"/>
              <w:lang w:eastAsia="zh-CN" w:bidi="ar-SA"/>
            </w:rPr>
            <w:t>”</w:t>
          </w:r>
          <w:r>
            <w:rPr>
              <w:rFonts w:hint="default" w:ascii="Times New Roman" w:hAnsi="Times New Roman" w:cs="Times New Roman"/>
              <w:b/>
              <w:bCs/>
              <w:color w:val="auto"/>
              <w:szCs w:val="52"/>
              <w:highlight w:val="none"/>
              <w:lang w:bidi="ar-SA"/>
            </w:rPr>
            <w:t>发展成绩</w:t>
          </w:r>
          <w:r>
            <w:rPr>
              <w:b w:val="0"/>
              <w:bCs w:val="0"/>
              <w:color w:val="auto"/>
              <w:szCs w:val="52"/>
              <w:highlight w:val="none"/>
            </w:rPr>
            <w:tab/>
          </w:r>
          <w:r>
            <w:rPr>
              <w:b w:val="0"/>
              <w:bCs w:val="0"/>
              <w:color w:val="auto"/>
              <w:szCs w:val="52"/>
              <w:highlight w:val="none"/>
            </w:rPr>
            <w:fldChar w:fldCharType="begin"/>
          </w:r>
          <w:r>
            <w:rPr>
              <w:b w:val="0"/>
              <w:bCs w:val="0"/>
              <w:color w:val="auto"/>
              <w:szCs w:val="52"/>
              <w:highlight w:val="none"/>
            </w:rPr>
            <w:instrText xml:space="preserve"> PAGEREF _Toc660 \h </w:instrText>
          </w:r>
          <w:r>
            <w:rPr>
              <w:b w:val="0"/>
              <w:bCs w:val="0"/>
              <w:color w:val="auto"/>
              <w:szCs w:val="52"/>
              <w:highlight w:val="none"/>
            </w:rPr>
            <w:fldChar w:fldCharType="separate"/>
          </w:r>
          <w:r>
            <w:rPr>
              <w:b w:val="0"/>
              <w:bCs w:val="0"/>
              <w:color w:val="auto"/>
              <w:szCs w:val="52"/>
              <w:highlight w:val="none"/>
            </w:rPr>
            <w:t>1</w:t>
          </w:r>
          <w:r>
            <w:rPr>
              <w:b w:val="0"/>
              <w:bCs w:val="0"/>
              <w:color w:val="auto"/>
              <w:szCs w:val="52"/>
              <w:highlight w:val="none"/>
            </w:rPr>
            <w:fldChar w:fldCharType="end"/>
          </w:r>
          <w:r>
            <w:rPr>
              <w:rFonts w:hint="default" w:ascii="Times New Roman" w:hAnsi="Times New Roman" w:eastAsia="仿宋_GB2312" w:cs="Times New Roman"/>
              <w:b/>
              <w:bCs/>
              <w:color w:val="auto"/>
              <w:szCs w:val="52"/>
              <w:highlight w:val="none"/>
            </w:rPr>
            <w:fldChar w:fldCharType="end"/>
          </w:r>
        </w:p>
        <w:p>
          <w:pPr>
            <w:pStyle w:val="12"/>
            <w:tabs>
              <w:tab w:val="right" w:leader="dot" w:pos="8306"/>
            </w:tabs>
            <w:ind w:left="0" w:leftChars="0" w:firstLine="321" w:firstLineChars="100"/>
            <w:rPr>
              <w:b/>
              <w:bCs/>
              <w:color w:val="auto"/>
              <w:szCs w:val="52"/>
              <w:highlight w:val="none"/>
            </w:rPr>
          </w:pPr>
          <w:r>
            <w:rPr>
              <w:rFonts w:hint="default" w:ascii="Times New Roman" w:hAnsi="Times New Roman" w:eastAsia="仿宋_GB2312" w:cs="Times New Roman"/>
              <w:b/>
              <w:bCs/>
              <w:color w:val="auto"/>
              <w:szCs w:val="52"/>
              <w:highlight w:val="none"/>
            </w:rPr>
            <w:fldChar w:fldCharType="begin"/>
          </w:r>
          <w:r>
            <w:rPr>
              <w:rFonts w:hint="default" w:ascii="Times New Roman" w:hAnsi="Times New Roman" w:eastAsia="仿宋_GB2312" w:cs="Times New Roman"/>
              <w:b/>
              <w:bCs/>
              <w:color w:val="auto"/>
              <w:szCs w:val="52"/>
              <w:highlight w:val="none"/>
            </w:rPr>
            <w:instrText xml:space="preserve"> HYPERLINK \l _Toc21017 </w:instrText>
          </w:r>
          <w:r>
            <w:rPr>
              <w:rFonts w:hint="default" w:ascii="Times New Roman" w:hAnsi="Times New Roman" w:eastAsia="仿宋_GB2312" w:cs="Times New Roman"/>
              <w:b/>
              <w:bCs/>
              <w:color w:val="auto"/>
              <w:szCs w:val="52"/>
              <w:highlight w:val="none"/>
            </w:rPr>
            <w:fldChar w:fldCharType="separate"/>
          </w:r>
          <w:r>
            <w:rPr>
              <w:rFonts w:hint="default" w:ascii="Times New Roman" w:hAnsi="Times New Roman" w:cs="Times New Roman"/>
              <w:b/>
              <w:bCs/>
              <w:color w:val="auto"/>
              <w:szCs w:val="52"/>
              <w:highlight w:val="none"/>
              <w:lang w:eastAsia="zh-CN" w:bidi="ar-SA"/>
            </w:rPr>
            <w:t>二</w:t>
          </w:r>
          <w:r>
            <w:rPr>
              <w:rFonts w:hint="default" w:ascii="Times New Roman" w:hAnsi="Times New Roman" w:cs="Times New Roman"/>
              <w:b/>
              <w:bCs/>
              <w:color w:val="auto"/>
              <w:szCs w:val="52"/>
              <w:highlight w:val="none"/>
              <w:lang w:bidi="ar-SA"/>
            </w:rPr>
            <w:t>、</w:t>
          </w:r>
          <w:r>
            <w:rPr>
              <w:rFonts w:hint="default" w:ascii="Times New Roman" w:hAnsi="Times New Roman" w:cs="Times New Roman"/>
              <w:b/>
              <w:bCs/>
              <w:color w:val="auto"/>
              <w:szCs w:val="52"/>
              <w:highlight w:val="none"/>
              <w:lang w:eastAsia="zh-CN" w:bidi="ar-SA"/>
            </w:rPr>
            <w:t>“十四五”面临的形势与挑战</w:t>
          </w:r>
          <w:r>
            <w:rPr>
              <w:b w:val="0"/>
              <w:bCs w:val="0"/>
              <w:color w:val="auto"/>
              <w:szCs w:val="52"/>
              <w:highlight w:val="none"/>
            </w:rPr>
            <w:tab/>
          </w:r>
          <w:r>
            <w:rPr>
              <w:b w:val="0"/>
              <w:bCs w:val="0"/>
              <w:color w:val="auto"/>
              <w:szCs w:val="52"/>
              <w:highlight w:val="none"/>
            </w:rPr>
            <w:fldChar w:fldCharType="begin"/>
          </w:r>
          <w:r>
            <w:rPr>
              <w:b w:val="0"/>
              <w:bCs w:val="0"/>
              <w:color w:val="auto"/>
              <w:szCs w:val="52"/>
              <w:highlight w:val="none"/>
            </w:rPr>
            <w:instrText xml:space="preserve"> PAGEREF _Toc21017 \h </w:instrText>
          </w:r>
          <w:r>
            <w:rPr>
              <w:b w:val="0"/>
              <w:bCs w:val="0"/>
              <w:color w:val="auto"/>
              <w:szCs w:val="52"/>
              <w:highlight w:val="none"/>
            </w:rPr>
            <w:fldChar w:fldCharType="separate"/>
          </w:r>
          <w:r>
            <w:rPr>
              <w:b w:val="0"/>
              <w:bCs w:val="0"/>
              <w:color w:val="auto"/>
              <w:szCs w:val="52"/>
              <w:highlight w:val="none"/>
            </w:rPr>
            <w:t>6</w:t>
          </w:r>
          <w:r>
            <w:rPr>
              <w:b w:val="0"/>
              <w:bCs w:val="0"/>
              <w:color w:val="auto"/>
              <w:szCs w:val="52"/>
              <w:highlight w:val="none"/>
            </w:rPr>
            <w:fldChar w:fldCharType="end"/>
          </w:r>
          <w:r>
            <w:rPr>
              <w:rFonts w:hint="default" w:ascii="Times New Roman" w:hAnsi="Times New Roman" w:eastAsia="仿宋_GB2312" w:cs="Times New Roman"/>
              <w:b/>
              <w:bCs/>
              <w:color w:val="auto"/>
              <w:szCs w:val="52"/>
              <w:highlight w:val="none"/>
            </w:rPr>
            <w:fldChar w:fldCharType="end"/>
          </w:r>
        </w:p>
        <w:p>
          <w:pPr>
            <w:pStyle w:val="6"/>
            <w:tabs>
              <w:tab w:val="right" w:leader="dot" w:pos="8306"/>
            </w:tabs>
            <w:ind w:left="0" w:leftChars="0" w:firstLine="640" w:firstLineChars="200"/>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szCs w:val="52"/>
              <w:highlight w:val="none"/>
            </w:rPr>
            <w:instrText xml:space="preserve"> HYPERLINK \l _Toc20660 </w:instrText>
          </w:r>
          <w:r>
            <w:rPr>
              <w:rFonts w:hint="default" w:ascii="Times New Roman" w:hAnsi="Times New Roman" w:eastAsia="方正黑体简体" w:cs="Times New Roman"/>
              <w:szCs w:val="52"/>
              <w:highlight w:val="none"/>
            </w:rPr>
            <w:fldChar w:fldCharType="separate"/>
          </w:r>
          <w:r>
            <w:rPr>
              <w:rFonts w:hint="eastAsia"/>
              <w:highlight w:val="none"/>
              <w:lang w:eastAsia="zh-CN"/>
            </w:rPr>
            <w:t>（一）发展形势</w:t>
          </w:r>
          <w:r>
            <w:tab/>
          </w:r>
          <w:r>
            <w:fldChar w:fldCharType="begin"/>
          </w:r>
          <w:r>
            <w:instrText xml:space="preserve"> PAGEREF _Toc20660 \h </w:instrText>
          </w:r>
          <w:r>
            <w:fldChar w:fldCharType="separate"/>
          </w:r>
          <w:r>
            <w:t>7</w:t>
          </w:r>
          <w:r>
            <w:fldChar w:fldCharType="end"/>
          </w:r>
          <w:r>
            <w:rPr>
              <w:rFonts w:hint="default" w:ascii="Times New Roman" w:hAnsi="Times New Roman" w:eastAsia="方正黑体简体" w:cs="Times New Roman"/>
              <w:color w:val="auto"/>
              <w:szCs w:val="52"/>
              <w:highlight w:val="none"/>
            </w:rPr>
            <w:fldChar w:fldCharType="end"/>
          </w:r>
        </w:p>
        <w:p>
          <w:pPr>
            <w:pStyle w:val="6"/>
            <w:tabs>
              <w:tab w:val="right" w:leader="dot" w:pos="8306"/>
            </w:tabs>
            <w:ind w:left="0" w:leftChars="0" w:firstLine="640" w:firstLineChars="200"/>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szCs w:val="52"/>
              <w:highlight w:val="none"/>
            </w:rPr>
            <w:instrText xml:space="preserve"> HYPERLINK \l _Toc25044 </w:instrText>
          </w:r>
          <w:r>
            <w:rPr>
              <w:rFonts w:hint="default" w:ascii="Times New Roman" w:hAnsi="Times New Roman" w:eastAsia="方正黑体简体" w:cs="Times New Roman"/>
              <w:szCs w:val="52"/>
              <w:highlight w:val="none"/>
            </w:rPr>
            <w:fldChar w:fldCharType="separate"/>
          </w:r>
          <w:r>
            <w:rPr>
              <w:rFonts w:hint="eastAsia"/>
              <w:highlight w:val="none"/>
              <w:lang w:eastAsia="zh-CN"/>
            </w:rPr>
            <w:t>（二）发展挑战</w:t>
          </w:r>
          <w:r>
            <w:tab/>
          </w:r>
          <w:r>
            <w:fldChar w:fldCharType="begin"/>
          </w:r>
          <w:r>
            <w:instrText xml:space="preserve"> PAGEREF _Toc25044 \h </w:instrText>
          </w:r>
          <w:r>
            <w:fldChar w:fldCharType="separate"/>
          </w:r>
          <w:r>
            <w:t>9</w:t>
          </w:r>
          <w:r>
            <w:fldChar w:fldCharType="end"/>
          </w:r>
          <w:r>
            <w:rPr>
              <w:rFonts w:hint="default" w:ascii="Times New Roman" w:hAnsi="Times New Roman" w:eastAsia="方正黑体简体" w:cs="Times New Roman"/>
              <w:color w:val="auto"/>
              <w:szCs w:val="52"/>
              <w:highlight w:val="none"/>
            </w:rPr>
            <w:fldChar w:fldCharType="end"/>
          </w:r>
        </w:p>
        <w:p>
          <w:pPr>
            <w:pStyle w:val="10"/>
            <w:tabs>
              <w:tab w:val="right" w:leader="dot" w:pos="8306"/>
            </w:tabs>
            <w:jc w:val="center"/>
            <w:rPr>
              <w:rFonts w:eastAsia="方正黑体简体"/>
              <w:color w:val="auto"/>
              <w:szCs w:val="52"/>
              <w:highlight w:val="none"/>
            </w:rPr>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color w:val="auto"/>
              <w:szCs w:val="52"/>
              <w:highlight w:val="none"/>
            </w:rPr>
            <w:instrText xml:space="preserve"> HYPERLINK \l _Toc19024 </w:instrText>
          </w:r>
          <w:r>
            <w:rPr>
              <w:rFonts w:hint="default" w:ascii="Times New Roman" w:hAnsi="Times New Roman" w:eastAsia="方正黑体简体" w:cs="Times New Roman"/>
              <w:color w:val="auto"/>
              <w:szCs w:val="52"/>
              <w:highlight w:val="none"/>
            </w:rPr>
            <w:fldChar w:fldCharType="separate"/>
          </w:r>
          <w:r>
            <w:rPr>
              <w:rFonts w:eastAsia="方正黑体简体"/>
              <w:color w:val="auto"/>
              <w:szCs w:val="52"/>
              <w:highlight w:val="none"/>
            </w:rPr>
            <w:t>第二部分  战略思想</w:t>
          </w:r>
          <w:r>
            <w:rPr>
              <w:rFonts w:hint="default" w:eastAsia="方正黑体简体"/>
              <w:color w:val="auto"/>
              <w:szCs w:val="52"/>
              <w:highlight w:val="none"/>
              <w:lang w:eastAsia="zh-CN"/>
            </w:rPr>
            <w:t>与发展目标</w:t>
          </w:r>
          <w:r>
            <w:rPr>
              <w:rFonts w:hint="default" w:ascii="Times New Roman" w:hAnsi="Times New Roman" w:eastAsia="方正黑体简体" w:cs="Times New Roman"/>
              <w:color w:val="auto"/>
              <w:szCs w:val="52"/>
              <w:highlight w:val="none"/>
            </w:rPr>
            <w:fldChar w:fldCharType="end"/>
          </w:r>
        </w:p>
        <w:p>
          <w:pPr>
            <w:pStyle w:val="12"/>
            <w:tabs>
              <w:tab w:val="right" w:leader="dot" w:pos="8306"/>
            </w:tabs>
            <w:ind w:left="0" w:leftChars="0" w:firstLine="321" w:firstLineChars="100"/>
            <w:rPr>
              <w:b/>
              <w:bCs/>
              <w:color w:val="auto"/>
              <w:szCs w:val="52"/>
              <w:highlight w:val="none"/>
            </w:rPr>
          </w:pPr>
          <w:r>
            <w:rPr>
              <w:rFonts w:hint="default" w:ascii="Times New Roman" w:hAnsi="Times New Roman" w:eastAsia="仿宋_GB2312" w:cs="Times New Roman"/>
              <w:b/>
              <w:bCs/>
              <w:color w:val="auto"/>
              <w:szCs w:val="52"/>
              <w:highlight w:val="none"/>
            </w:rPr>
            <w:fldChar w:fldCharType="begin"/>
          </w:r>
          <w:r>
            <w:rPr>
              <w:rFonts w:hint="default" w:ascii="Times New Roman" w:hAnsi="Times New Roman" w:eastAsia="仿宋_GB2312" w:cs="Times New Roman"/>
              <w:b/>
              <w:bCs/>
              <w:color w:val="auto"/>
              <w:szCs w:val="52"/>
              <w:highlight w:val="none"/>
            </w:rPr>
            <w:instrText xml:space="preserve"> HYPERLINK \l _Toc13621 </w:instrText>
          </w:r>
          <w:r>
            <w:rPr>
              <w:rFonts w:hint="default" w:ascii="Times New Roman" w:hAnsi="Times New Roman" w:eastAsia="仿宋_GB2312" w:cs="Times New Roman"/>
              <w:b/>
              <w:bCs/>
              <w:color w:val="auto"/>
              <w:szCs w:val="52"/>
              <w:highlight w:val="none"/>
            </w:rPr>
            <w:fldChar w:fldCharType="separate"/>
          </w:r>
          <w:r>
            <w:rPr>
              <w:rFonts w:hint="default" w:ascii="Times New Roman" w:hAnsi="Times New Roman" w:cs="Times New Roman"/>
              <w:b/>
              <w:bCs/>
              <w:color w:val="auto"/>
              <w:szCs w:val="52"/>
              <w:highlight w:val="none"/>
              <w:lang w:bidi="ar-SA"/>
            </w:rPr>
            <w:t>一、指导思想</w:t>
          </w:r>
          <w:r>
            <w:rPr>
              <w:b w:val="0"/>
              <w:bCs w:val="0"/>
              <w:color w:val="auto"/>
              <w:szCs w:val="52"/>
              <w:highlight w:val="none"/>
            </w:rPr>
            <w:tab/>
          </w:r>
          <w:r>
            <w:rPr>
              <w:b w:val="0"/>
              <w:bCs w:val="0"/>
              <w:color w:val="auto"/>
              <w:szCs w:val="52"/>
              <w:highlight w:val="none"/>
            </w:rPr>
            <w:fldChar w:fldCharType="begin"/>
          </w:r>
          <w:r>
            <w:rPr>
              <w:b w:val="0"/>
              <w:bCs w:val="0"/>
              <w:color w:val="auto"/>
              <w:szCs w:val="52"/>
              <w:highlight w:val="none"/>
            </w:rPr>
            <w:instrText xml:space="preserve"> PAGEREF _Toc13621 \h </w:instrText>
          </w:r>
          <w:r>
            <w:rPr>
              <w:b w:val="0"/>
              <w:bCs w:val="0"/>
              <w:color w:val="auto"/>
              <w:szCs w:val="52"/>
              <w:highlight w:val="none"/>
            </w:rPr>
            <w:fldChar w:fldCharType="separate"/>
          </w:r>
          <w:r>
            <w:rPr>
              <w:b w:val="0"/>
              <w:bCs w:val="0"/>
              <w:color w:val="auto"/>
              <w:szCs w:val="52"/>
              <w:highlight w:val="none"/>
            </w:rPr>
            <w:t>11</w:t>
          </w:r>
          <w:r>
            <w:rPr>
              <w:b w:val="0"/>
              <w:bCs w:val="0"/>
              <w:color w:val="auto"/>
              <w:szCs w:val="52"/>
              <w:highlight w:val="none"/>
            </w:rPr>
            <w:fldChar w:fldCharType="end"/>
          </w:r>
          <w:r>
            <w:rPr>
              <w:rFonts w:hint="default" w:ascii="Times New Roman" w:hAnsi="Times New Roman" w:eastAsia="仿宋_GB2312" w:cs="Times New Roman"/>
              <w:b/>
              <w:bCs/>
              <w:color w:val="auto"/>
              <w:szCs w:val="52"/>
              <w:highlight w:val="none"/>
            </w:rPr>
            <w:fldChar w:fldCharType="end"/>
          </w:r>
        </w:p>
        <w:p>
          <w:pPr>
            <w:pStyle w:val="12"/>
            <w:tabs>
              <w:tab w:val="right" w:leader="dot" w:pos="8306"/>
            </w:tabs>
            <w:ind w:left="0" w:leftChars="0" w:firstLine="321" w:firstLineChars="100"/>
            <w:rPr>
              <w:b/>
              <w:bCs/>
              <w:color w:val="auto"/>
              <w:szCs w:val="52"/>
              <w:highlight w:val="none"/>
            </w:rPr>
          </w:pPr>
          <w:r>
            <w:rPr>
              <w:rFonts w:hint="default" w:ascii="Times New Roman" w:hAnsi="Times New Roman" w:eastAsia="仿宋_GB2312" w:cs="Times New Roman"/>
              <w:b/>
              <w:bCs/>
              <w:color w:val="auto"/>
              <w:szCs w:val="52"/>
              <w:highlight w:val="none"/>
            </w:rPr>
            <w:fldChar w:fldCharType="begin"/>
          </w:r>
          <w:r>
            <w:rPr>
              <w:rFonts w:hint="default" w:ascii="Times New Roman" w:hAnsi="Times New Roman" w:eastAsia="仿宋_GB2312" w:cs="Times New Roman"/>
              <w:b/>
              <w:bCs/>
              <w:color w:val="auto"/>
              <w:szCs w:val="52"/>
              <w:highlight w:val="none"/>
            </w:rPr>
            <w:instrText xml:space="preserve"> HYPERLINK \l _Toc24493 </w:instrText>
          </w:r>
          <w:r>
            <w:rPr>
              <w:rFonts w:hint="default" w:ascii="Times New Roman" w:hAnsi="Times New Roman" w:eastAsia="仿宋_GB2312" w:cs="Times New Roman"/>
              <w:b/>
              <w:bCs/>
              <w:color w:val="auto"/>
              <w:szCs w:val="52"/>
              <w:highlight w:val="none"/>
            </w:rPr>
            <w:fldChar w:fldCharType="separate"/>
          </w:r>
          <w:r>
            <w:rPr>
              <w:rFonts w:hint="default" w:ascii="Times New Roman" w:hAnsi="Times New Roman" w:cs="Times New Roman"/>
              <w:b/>
              <w:bCs/>
              <w:color w:val="auto"/>
              <w:szCs w:val="52"/>
              <w:highlight w:val="none"/>
              <w:lang w:bidi="ar-SA"/>
            </w:rPr>
            <w:t>二、基本原则</w:t>
          </w:r>
          <w:r>
            <w:rPr>
              <w:b w:val="0"/>
              <w:bCs w:val="0"/>
              <w:color w:val="auto"/>
              <w:szCs w:val="52"/>
              <w:highlight w:val="none"/>
            </w:rPr>
            <w:tab/>
          </w:r>
          <w:r>
            <w:rPr>
              <w:b w:val="0"/>
              <w:bCs w:val="0"/>
              <w:color w:val="auto"/>
              <w:szCs w:val="52"/>
              <w:highlight w:val="none"/>
            </w:rPr>
            <w:fldChar w:fldCharType="begin"/>
          </w:r>
          <w:r>
            <w:rPr>
              <w:b w:val="0"/>
              <w:bCs w:val="0"/>
              <w:color w:val="auto"/>
              <w:szCs w:val="52"/>
              <w:highlight w:val="none"/>
            </w:rPr>
            <w:instrText xml:space="preserve"> PAGEREF _Toc24493 \h </w:instrText>
          </w:r>
          <w:r>
            <w:rPr>
              <w:b w:val="0"/>
              <w:bCs w:val="0"/>
              <w:color w:val="auto"/>
              <w:szCs w:val="52"/>
              <w:highlight w:val="none"/>
            </w:rPr>
            <w:fldChar w:fldCharType="separate"/>
          </w:r>
          <w:r>
            <w:rPr>
              <w:b w:val="0"/>
              <w:bCs w:val="0"/>
              <w:color w:val="auto"/>
              <w:szCs w:val="52"/>
              <w:highlight w:val="none"/>
            </w:rPr>
            <w:t>11</w:t>
          </w:r>
          <w:r>
            <w:rPr>
              <w:b w:val="0"/>
              <w:bCs w:val="0"/>
              <w:color w:val="auto"/>
              <w:szCs w:val="52"/>
              <w:highlight w:val="none"/>
            </w:rPr>
            <w:fldChar w:fldCharType="end"/>
          </w:r>
          <w:r>
            <w:rPr>
              <w:rFonts w:hint="default" w:ascii="Times New Roman" w:hAnsi="Times New Roman" w:eastAsia="仿宋_GB2312" w:cs="Times New Roman"/>
              <w:b/>
              <w:bCs/>
              <w:color w:val="auto"/>
              <w:szCs w:val="52"/>
              <w:highlight w:val="none"/>
            </w:rPr>
            <w:fldChar w:fldCharType="end"/>
          </w:r>
        </w:p>
        <w:p>
          <w:pPr>
            <w:pStyle w:val="12"/>
            <w:tabs>
              <w:tab w:val="right" w:leader="dot" w:pos="8306"/>
            </w:tabs>
            <w:ind w:left="0" w:leftChars="0" w:firstLine="321" w:firstLineChars="100"/>
            <w:rPr>
              <w:b/>
              <w:bCs/>
              <w:color w:val="auto"/>
              <w:szCs w:val="52"/>
              <w:highlight w:val="none"/>
            </w:rPr>
          </w:pPr>
          <w:r>
            <w:rPr>
              <w:rFonts w:hint="default" w:ascii="Times New Roman" w:hAnsi="Times New Roman" w:eastAsia="仿宋_GB2312" w:cs="Times New Roman"/>
              <w:b/>
              <w:bCs/>
              <w:color w:val="auto"/>
              <w:szCs w:val="52"/>
              <w:highlight w:val="none"/>
            </w:rPr>
            <w:fldChar w:fldCharType="begin"/>
          </w:r>
          <w:r>
            <w:rPr>
              <w:rFonts w:hint="default" w:ascii="Times New Roman" w:hAnsi="Times New Roman" w:eastAsia="仿宋_GB2312" w:cs="Times New Roman"/>
              <w:b/>
              <w:bCs/>
              <w:color w:val="auto"/>
              <w:szCs w:val="52"/>
              <w:highlight w:val="none"/>
            </w:rPr>
            <w:instrText xml:space="preserve"> HYPERLINK \l _Toc22079 </w:instrText>
          </w:r>
          <w:r>
            <w:rPr>
              <w:rFonts w:hint="default" w:ascii="Times New Roman" w:hAnsi="Times New Roman" w:eastAsia="仿宋_GB2312" w:cs="Times New Roman"/>
              <w:b/>
              <w:bCs/>
              <w:color w:val="auto"/>
              <w:szCs w:val="52"/>
              <w:highlight w:val="none"/>
            </w:rPr>
            <w:fldChar w:fldCharType="separate"/>
          </w:r>
          <w:r>
            <w:rPr>
              <w:rFonts w:hint="default" w:ascii="Times New Roman" w:hAnsi="Times New Roman" w:cs="Times New Roman"/>
              <w:b/>
              <w:bCs/>
              <w:color w:val="auto"/>
              <w:szCs w:val="52"/>
              <w:highlight w:val="none"/>
              <w:lang w:bidi="ar-SA"/>
            </w:rPr>
            <w:t>三、发展目标</w:t>
          </w:r>
          <w:r>
            <w:rPr>
              <w:b w:val="0"/>
              <w:bCs w:val="0"/>
              <w:color w:val="auto"/>
              <w:szCs w:val="52"/>
              <w:highlight w:val="none"/>
            </w:rPr>
            <w:tab/>
          </w:r>
          <w:r>
            <w:rPr>
              <w:b w:val="0"/>
              <w:bCs w:val="0"/>
              <w:color w:val="auto"/>
              <w:szCs w:val="52"/>
              <w:highlight w:val="none"/>
            </w:rPr>
            <w:fldChar w:fldCharType="begin"/>
          </w:r>
          <w:r>
            <w:rPr>
              <w:b w:val="0"/>
              <w:bCs w:val="0"/>
              <w:color w:val="auto"/>
              <w:szCs w:val="52"/>
              <w:highlight w:val="none"/>
            </w:rPr>
            <w:instrText xml:space="preserve"> PAGEREF _Toc22079 \h </w:instrText>
          </w:r>
          <w:r>
            <w:rPr>
              <w:b w:val="0"/>
              <w:bCs w:val="0"/>
              <w:color w:val="auto"/>
              <w:szCs w:val="52"/>
              <w:highlight w:val="none"/>
            </w:rPr>
            <w:fldChar w:fldCharType="separate"/>
          </w:r>
          <w:r>
            <w:rPr>
              <w:b w:val="0"/>
              <w:bCs w:val="0"/>
              <w:color w:val="auto"/>
              <w:szCs w:val="52"/>
              <w:highlight w:val="none"/>
            </w:rPr>
            <w:t>13</w:t>
          </w:r>
          <w:r>
            <w:rPr>
              <w:b w:val="0"/>
              <w:bCs w:val="0"/>
              <w:color w:val="auto"/>
              <w:szCs w:val="52"/>
              <w:highlight w:val="none"/>
            </w:rPr>
            <w:fldChar w:fldCharType="end"/>
          </w:r>
          <w:r>
            <w:rPr>
              <w:rFonts w:hint="default" w:ascii="Times New Roman" w:hAnsi="Times New Roman" w:eastAsia="仿宋_GB2312" w:cs="Times New Roman"/>
              <w:b/>
              <w:bCs/>
              <w:color w:val="auto"/>
              <w:szCs w:val="52"/>
              <w:highlight w:val="none"/>
            </w:rPr>
            <w:fldChar w:fldCharType="end"/>
          </w:r>
        </w:p>
        <w:p>
          <w:pPr>
            <w:pStyle w:val="6"/>
            <w:tabs>
              <w:tab w:val="right" w:leader="dot" w:pos="8306"/>
            </w:tabs>
            <w:ind w:left="0" w:leftChars="0" w:firstLine="640" w:firstLineChars="200"/>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szCs w:val="52"/>
              <w:highlight w:val="none"/>
            </w:rPr>
            <w:instrText xml:space="preserve"> HYPERLINK \l _Toc10824 </w:instrText>
          </w:r>
          <w:r>
            <w:rPr>
              <w:rFonts w:hint="default" w:ascii="Times New Roman" w:hAnsi="Times New Roman" w:eastAsia="方正黑体简体" w:cs="Times New Roman"/>
              <w:szCs w:val="52"/>
              <w:highlight w:val="none"/>
            </w:rPr>
            <w:fldChar w:fldCharType="separate"/>
          </w:r>
          <w:r>
            <w:rPr>
              <w:rFonts w:hint="eastAsia"/>
              <w:highlight w:val="none"/>
            </w:rPr>
            <w:t>（一）远景目标</w:t>
          </w:r>
          <w:r>
            <w:tab/>
          </w:r>
          <w:r>
            <w:fldChar w:fldCharType="begin"/>
          </w:r>
          <w:r>
            <w:instrText xml:space="preserve"> PAGEREF _Toc10824 \h </w:instrText>
          </w:r>
          <w:r>
            <w:fldChar w:fldCharType="separate"/>
          </w:r>
          <w:r>
            <w:t>13</w:t>
          </w:r>
          <w:r>
            <w:fldChar w:fldCharType="end"/>
          </w:r>
          <w:r>
            <w:rPr>
              <w:rFonts w:hint="default" w:ascii="Times New Roman" w:hAnsi="Times New Roman" w:eastAsia="方正黑体简体" w:cs="Times New Roman"/>
              <w:color w:val="auto"/>
              <w:szCs w:val="52"/>
              <w:highlight w:val="none"/>
            </w:rPr>
            <w:fldChar w:fldCharType="end"/>
          </w:r>
        </w:p>
        <w:p>
          <w:pPr>
            <w:pStyle w:val="6"/>
            <w:tabs>
              <w:tab w:val="right" w:leader="dot" w:pos="8306"/>
            </w:tabs>
            <w:ind w:left="0" w:leftChars="0" w:firstLine="640" w:firstLineChars="200"/>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szCs w:val="52"/>
              <w:highlight w:val="none"/>
            </w:rPr>
            <w:instrText xml:space="preserve"> HYPERLINK \l _Toc31199 </w:instrText>
          </w:r>
          <w:r>
            <w:rPr>
              <w:rFonts w:hint="default" w:ascii="Times New Roman" w:hAnsi="Times New Roman" w:eastAsia="方正黑体简体" w:cs="Times New Roman"/>
              <w:szCs w:val="52"/>
              <w:highlight w:val="none"/>
            </w:rPr>
            <w:fldChar w:fldCharType="separate"/>
          </w:r>
          <w:r>
            <w:rPr>
              <w:rFonts w:hint="eastAsia"/>
              <w:highlight w:val="none"/>
            </w:rPr>
            <w:t>（二）</w:t>
          </w:r>
          <w:r>
            <w:rPr>
              <w:rFonts w:hint="eastAsia"/>
              <w:highlight w:val="none"/>
              <w:lang w:eastAsia="zh-CN"/>
            </w:rPr>
            <w:t>“十四五”办学定位与总体</w:t>
          </w:r>
          <w:r>
            <w:rPr>
              <w:rFonts w:hint="eastAsia"/>
              <w:highlight w:val="none"/>
            </w:rPr>
            <w:t>目标</w:t>
          </w:r>
          <w:r>
            <w:tab/>
          </w:r>
          <w:r>
            <w:fldChar w:fldCharType="begin"/>
          </w:r>
          <w:r>
            <w:instrText xml:space="preserve"> PAGEREF _Toc31199 \h </w:instrText>
          </w:r>
          <w:r>
            <w:fldChar w:fldCharType="separate"/>
          </w:r>
          <w:r>
            <w:t>13</w:t>
          </w:r>
          <w:r>
            <w:fldChar w:fldCharType="end"/>
          </w:r>
          <w:r>
            <w:rPr>
              <w:rFonts w:hint="default" w:ascii="Times New Roman" w:hAnsi="Times New Roman" w:eastAsia="方正黑体简体" w:cs="Times New Roman"/>
              <w:color w:val="auto"/>
              <w:szCs w:val="52"/>
              <w:highlight w:val="none"/>
            </w:rPr>
            <w:fldChar w:fldCharType="end"/>
          </w:r>
        </w:p>
        <w:p>
          <w:pPr>
            <w:pStyle w:val="6"/>
            <w:tabs>
              <w:tab w:val="right" w:leader="dot" w:pos="8306"/>
            </w:tabs>
            <w:ind w:left="0" w:leftChars="0" w:firstLine="640" w:firstLineChars="200"/>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szCs w:val="52"/>
              <w:highlight w:val="none"/>
            </w:rPr>
            <w:instrText xml:space="preserve"> HYPERLINK \l _Toc3897 </w:instrText>
          </w:r>
          <w:r>
            <w:rPr>
              <w:rFonts w:hint="default" w:ascii="Times New Roman" w:hAnsi="Times New Roman" w:eastAsia="方正黑体简体" w:cs="Times New Roman"/>
              <w:szCs w:val="52"/>
              <w:highlight w:val="none"/>
            </w:rPr>
            <w:fldChar w:fldCharType="separate"/>
          </w:r>
          <w:r>
            <w:rPr>
              <w:rFonts w:hint="eastAsia"/>
              <w:highlight w:val="none"/>
            </w:rPr>
            <w:t>（三）</w:t>
          </w:r>
          <w:r>
            <w:rPr>
              <w:rFonts w:hint="eastAsia"/>
              <w:highlight w:val="none"/>
              <w:lang w:eastAsia="zh-CN"/>
            </w:rPr>
            <w:t>“十四五”主要发展</w:t>
          </w:r>
          <w:r>
            <w:rPr>
              <w:rFonts w:hint="eastAsia"/>
              <w:highlight w:val="none"/>
            </w:rPr>
            <w:t>目标</w:t>
          </w:r>
          <w:r>
            <w:tab/>
          </w:r>
          <w:r>
            <w:fldChar w:fldCharType="begin"/>
          </w:r>
          <w:r>
            <w:instrText xml:space="preserve"> PAGEREF _Toc3897 \h </w:instrText>
          </w:r>
          <w:r>
            <w:fldChar w:fldCharType="separate"/>
          </w:r>
          <w:r>
            <w:rPr>
              <w:b/>
            </w:rPr>
            <w:t>错误！未定义书签。</w:t>
          </w:r>
          <w:r>
            <w:fldChar w:fldCharType="end"/>
          </w:r>
          <w:r>
            <w:rPr>
              <w:rFonts w:hint="default" w:ascii="Times New Roman" w:hAnsi="Times New Roman" w:eastAsia="方正黑体简体" w:cs="Times New Roman"/>
              <w:color w:val="auto"/>
              <w:szCs w:val="52"/>
              <w:highlight w:val="none"/>
            </w:rPr>
            <w:fldChar w:fldCharType="end"/>
          </w:r>
        </w:p>
        <w:p>
          <w:pPr>
            <w:pStyle w:val="10"/>
            <w:tabs>
              <w:tab w:val="right" w:leader="dot" w:pos="8306"/>
            </w:tabs>
            <w:jc w:val="center"/>
            <w:rPr>
              <w:rFonts w:eastAsia="方正黑体简体"/>
              <w:color w:val="auto"/>
              <w:szCs w:val="52"/>
              <w:highlight w:val="none"/>
            </w:rPr>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color w:val="auto"/>
              <w:szCs w:val="52"/>
              <w:highlight w:val="none"/>
            </w:rPr>
            <w:instrText xml:space="preserve"> HYPERLINK \l _Toc19772 </w:instrText>
          </w:r>
          <w:r>
            <w:rPr>
              <w:rFonts w:hint="default" w:ascii="Times New Roman" w:hAnsi="Times New Roman" w:eastAsia="方正黑体简体" w:cs="Times New Roman"/>
              <w:color w:val="auto"/>
              <w:szCs w:val="52"/>
              <w:highlight w:val="none"/>
            </w:rPr>
            <w:fldChar w:fldCharType="separate"/>
          </w:r>
          <w:r>
            <w:rPr>
              <w:rFonts w:eastAsia="方正黑体简体"/>
              <w:color w:val="auto"/>
              <w:szCs w:val="52"/>
              <w:highlight w:val="none"/>
            </w:rPr>
            <w:t xml:space="preserve">第三部分  </w:t>
          </w:r>
          <w:r>
            <w:rPr>
              <w:rFonts w:hint="default" w:eastAsia="方正黑体简体"/>
              <w:color w:val="auto"/>
              <w:szCs w:val="52"/>
              <w:highlight w:val="none"/>
              <w:lang w:eastAsia="zh-CN"/>
            </w:rPr>
            <w:t>发展</w:t>
          </w:r>
          <w:r>
            <w:rPr>
              <w:rFonts w:eastAsia="方正黑体简体"/>
              <w:color w:val="auto"/>
              <w:szCs w:val="52"/>
              <w:highlight w:val="none"/>
            </w:rPr>
            <w:t>任务</w:t>
          </w:r>
          <w:r>
            <w:rPr>
              <w:rFonts w:hint="default" w:eastAsia="方正黑体简体"/>
              <w:color w:val="auto"/>
              <w:szCs w:val="52"/>
              <w:highlight w:val="none"/>
              <w:lang w:eastAsia="zh-CN"/>
            </w:rPr>
            <w:t>与重点工程</w:t>
          </w:r>
          <w:r>
            <w:rPr>
              <w:rFonts w:hint="default" w:ascii="Times New Roman" w:hAnsi="Times New Roman" w:eastAsia="方正黑体简体" w:cs="Times New Roman"/>
              <w:color w:val="auto"/>
              <w:szCs w:val="52"/>
              <w:highlight w:val="none"/>
            </w:rPr>
            <w:fldChar w:fldCharType="end"/>
          </w:r>
        </w:p>
        <w:p>
          <w:pPr>
            <w:pStyle w:val="12"/>
            <w:tabs>
              <w:tab w:val="right" w:leader="dot" w:pos="8306"/>
            </w:tabs>
            <w:ind w:left="0" w:leftChars="0" w:firstLine="321" w:firstLineChars="100"/>
            <w:rPr>
              <w:b/>
              <w:bCs/>
              <w:color w:val="auto"/>
              <w:szCs w:val="52"/>
              <w:highlight w:val="none"/>
            </w:rPr>
          </w:pPr>
          <w:r>
            <w:rPr>
              <w:rFonts w:hint="default" w:ascii="Times New Roman" w:hAnsi="Times New Roman" w:eastAsia="仿宋_GB2312" w:cs="Times New Roman"/>
              <w:b/>
              <w:bCs/>
              <w:color w:val="auto"/>
              <w:szCs w:val="52"/>
              <w:highlight w:val="none"/>
            </w:rPr>
            <w:fldChar w:fldCharType="begin"/>
          </w:r>
          <w:r>
            <w:rPr>
              <w:rFonts w:hint="default" w:ascii="Times New Roman" w:hAnsi="Times New Roman" w:eastAsia="仿宋_GB2312" w:cs="Times New Roman"/>
              <w:b/>
              <w:bCs/>
              <w:color w:val="auto"/>
              <w:szCs w:val="52"/>
              <w:highlight w:val="none"/>
            </w:rPr>
            <w:instrText xml:space="preserve"> HYPERLINK \l _Toc14768 </w:instrText>
          </w:r>
          <w:r>
            <w:rPr>
              <w:rFonts w:hint="default" w:ascii="Times New Roman" w:hAnsi="Times New Roman" w:eastAsia="仿宋_GB2312" w:cs="Times New Roman"/>
              <w:b/>
              <w:bCs/>
              <w:color w:val="auto"/>
              <w:szCs w:val="52"/>
              <w:highlight w:val="none"/>
            </w:rPr>
            <w:fldChar w:fldCharType="separate"/>
          </w:r>
          <w:r>
            <w:rPr>
              <w:rFonts w:hint="default" w:ascii="Times New Roman" w:hAnsi="Times New Roman" w:cs="Times New Roman"/>
              <w:b/>
              <w:bCs/>
              <w:color w:val="auto"/>
              <w:szCs w:val="52"/>
              <w:highlight w:val="none"/>
              <w:lang w:eastAsia="zh-CN" w:bidi="ar-SA"/>
            </w:rPr>
            <w:t>一</w:t>
          </w:r>
          <w:r>
            <w:rPr>
              <w:rFonts w:hint="default" w:ascii="Times New Roman" w:hAnsi="Times New Roman" w:cs="Times New Roman"/>
              <w:b/>
              <w:bCs/>
              <w:color w:val="auto"/>
              <w:szCs w:val="52"/>
              <w:highlight w:val="none"/>
              <w:lang w:bidi="ar-SA"/>
            </w:rPr>
            <w:t>、教育教学质量提升工程</w:t>
          </w:r>
          <w:r>
            <w:rPr>
              <w:b w:val="0"/>
              <w:bCs w:val="0"/>
              <w:color w:val="auto"/>
              <w:szCs w:val="52"/>
              <w:highlight w:val="none"/>
            </w:rPr>
            <w:tab/>
          </w:r>
          <w:r>
            <w:rPr>
              <w:b w:val="0"/>
              <w:bCs w:val="0"/>
              <w:color w:val="auto"/>
              <w:szCs w:val="52"/>
              <w:highlight w:val="none"/>
            </w:rPr>
            <w:fldChar w:fldCharType="begin"/>
          </w:r>
          <w:r>
            <w:rPr>
              <w:b w:val="0"/>
              <w:bCs w:val="0"/>
              <w:color w:val="auto"/>
              <w:szCs w:val="52"/>
              <w:highlight w:val="none"/>
            </w:rPr>
            <w:instrText xml:space="preserve"> PAGEREF _Toc14768 \h </w:instrText>
          </w:r>
          <w:r>
            <w:rPr>
              <w:b w:val="0"/>
              <w:bCs w:val="0"/>
              <w:color w:val="auto"/>
              <w:szCs w:val="52"/>
              <w:highlight w:val="none"/>
            </w:rPr>
            <w:fldChar w:fldCharType="separate"/>
          </w:r>
          <w:r>
            <w:rPr>
              <w:b w:val="0"/>
              <w:bCs w:val="0"/>
              <w:color w:val="auto"/>
              <w:szCs w:val="52"/>
              <w:highlight w:val="none"/>
            </w:rPr>
            <w:t>15</w:t>
          </w:r>
          <w:r>
            <w:rPr>
              <w:b w:val="0"/>
              <w:bCs w:val="0"/>
              <w:color w:val="auto"/>
              <w:szCs w:val="52"/>
              <w:highlight w:val="none"/>
            </w:rPr>
            <w:fldChar w:fldCharType="end"/>
          </w:r>
          <w:r>
            <w:rPr>
              <w:rFonts w:hint="default" w:ascii="Times New Roman" w:hAnsi="Times New Roman" w:eastAsia="仿宋_GB2312" w:cs="Times New Roman"/>
              <w:b/>
              <w:bCs/>
              <w:color w:val="auto"/>
              <w:szCs w:val="52"/>
              <w:highlight w:val="none"/>
            </w:rPr>
            <w:fldChar w:fldCharType="end"/>
          </w:r>
        </w:p>
        <w:p>
          <w:pPr>
            <w:pStyle w:val="6"/>
            <w:tabs>
              <w:tab w:val="right" w:leader="dot" w:pos="8306"/>
            </w:tabs>
            <w:ind w:left="0" w:leftChars="0" w:firstLine="640" w:firstLineChars="200"/>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szCs w:val="52"/>
              <w:highlight w:val="none"/>
            </w:rPr>
            <w:instrText xml:space="preserve"> HYPERLINK \l _Toc24265 </w:instrText>
          </w:r>
          <w:r>
            <w:rPr>
              <w:rFonts w:hint="default" w:ascii="Times New Roman" w:hAnsi="Times New Roman" w:eastAsia="方正黑体简体" w:cs="Times New Roman"/>
              <w:szCs w:val="52"/>
              <w:highlight w:val="none"/>
            </w:rPr>
            <w:fldChar w:fldCharType="separate"/>
          </w:r>
          <w:r>
            <w:rPr>
              <w:rFonts w:hint="eastAsia"/>
              <w:highlight w:val="none"/>
            </w:rPr>
            <w:t>（一）深入推进新工科新商科</w:t>
          </w:r>
          <w:r>
            <w:rPr>
              <w:rFonts w:hint="eastAsia"/>
              <w:highlight w:val="none"/>
              <w:lang w:eastAsia="zh-CN"/>
            </w:rPr>
            <w:t>建设</w:t>
          </w:r>
          <w:r>
            <w:tab/>
          </w:r>
          <w:r>
            <w:fldChar w:fldCharType="begin"/>
          </w:r>
          <w:r>
            <w:instrText xml:space="preserve"> PAGEREF _Toc24265 \h </w:instrText>
          </w:r>
          <w:r>
            <w:fldChar w:fldCharType="separate"/>
          </w:r>
          <w:r>
            <w:t>15</w:t>
          </w:r>
          <w:r>
            <w:fldChar w:fldCharType="end"/>
          </w:r>
          <w:r>
            <w:rPr>
              <w:rFonts w:hint="default" w:ascii="Times New Roman" w:hAnsi="Times New Roman" w:eastAsia="方正黑体简体" w:cs="Times New Roman"/>
              <w:color w:val="auto"/>
              <w:szCs w:val="52"/>
              <w:highlight w:val="none"/>
            </w:rPr>
            <w:fldChar w:fldCharType="end"/>
          </w:r>
        </w:p>
        <w:p>
          <w:pPr>
            <w:pStyle w:val="6"/>
            <w:tabs>
              <w:tab w:val="right" w:leader="dot" w:pos="8306"/>
            </w:tabs>
            <w:ind w:left="0" w:leftChars="0" w:firstLine="640" w:firstLineChars="200"/>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szCs w:val="52"/>
              <w:highlight w:val="none"/>
            </w:rPr>
            <w:instrText xml:space="preserve"> HYPERLINK \l _Toc22098 </w:instrText>
          </w:r>
          <w:r>
            <w:rPr>
              <w:rFonts w:hint="default" w:ascii="Times New Roman" w:hAnsi="Times New Roman" w:eastAsia="方正黑体简体" w:cs="Times New Roman"/>
              <w:szCs w:val="52"/>
              <w:highlight w:val="none"/>
            </w:rPr>
            <w:fldChar w:fldCharType="separate"/>
          </w:r>
          <w:r>
            <w:rPr>
              <w:rFonts w:hint="eastAsia"/>
              <w:highlight w:val="none"/>
            </w:rPr>
            <w:t>（二）深入推进专业高峰建设</w:t>
          </w:r>
          <w:r>
            <w:tab/>
          </w:r>
          <w:r>
            <w:fldChar w:fldCharType="begin"/>
          </w:r>
          <w:r>
            <w:instrText xml:space="preserve"> PAGEREF _Toc22098 \h </w:instrText>
          </w:r>
          <w:r>
            <w:fldChar w:fldCharType="separate"/>
          </w:r>
          <w:r>
            <w:t>16</w:t>
          </w:r>
          <w:r>
            <w:fldChar w:fldCharType="end"/>
          </w:r>
          <w:r>
            <w:rPr>
              <w:rFonts w:hint="default" w:ascii="Times New Roman" w:hAnsi="Times New Roman" w:eastAsia="方正黑体简体" w:cs="Times New Roman"/>
              <w:color w:val="auto"/>
              <w:szCs w:val="52"/>
              <w:highlight w:val="none"/>
            </w:rPr>
            <w:fldChar w:fldCharType="end"/>
          </w:r>
        </w:p>
        <w:p>
          <w:pPr>
            <w:pStyle w:val="6"/>
            <w:tabs>
              <w:tab w:val="right" w:leader="dot" w:pos="8306"/>
            </w:tabs>
            <w:ind w:left="0" w:leftChars="0" w:firstLine="640" w:firstLineChars="200"/>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szCs w:val="52"/>
              <w:highlight w:val="none"/>
            </w:rPr>
            <w:instrText xml:space="preserve"> HYPERLINK \l _Toc2216 </w:instrText>
          </w:r>
          <w:r>
            <w:rPr>
              <w:rFonts w:hint="default" w:ascii="Times New Roman" w:hAnsi="Times New Roman" w:eastAsia="方正黑体简体" w:cs="Times New Roman"/>
              <w:szCs w:val="52"/>
              <w:highlight w:val="none"/>
            </w:rPr>
            <w:fldChar w:fldCharType="separate"/>
          </w:r>
          <w:r>
            <w:rPr>
              <w:rFonts w:hint="eastAsia"/>
              <w:highlight w:val="none"/>
            </w:rPr>
            <w:t>（三）深入推进培养模式创新</w:t>
          </w:r>
          <w:r>
            <w:tab/>
          </w:r>
          <w:r>
            <w:fldChar w:fldCharType="begin"/>
          </w:r>
          <w:r>
            <w:instrText xml:space="preserve"> PAGEREF _Toc2216 \h </w:instrText>
          </w:r>
          <w:r>
            <w:fldChar w:fldCharType="separate"/>
          </w:r>
          <w:r>
            <w:t>16</w:t>
          </w:r>
          <w:r>
            <w:fldChar w:fldCharType="end"/>
          </w:r>
          <w:r>
            <w:rPr>
              <w:rFonts w:hint="default" w:ascii="Times New Roman" w:hAnsi="Times New Roman" w:eastAsia="方正黑体简体" w:cs="Times New Roman"/>
              <w:color w:val="auto"/>
              <w:szCs w:val="52"/>
              <w:highlight w:val="none"/>
            </w:rPr>
            <w:fldChar w:fldCharType="end"/>
          </w:r>
        </w:p>
        <w:p>
          <w:pPr>
            <w:pStyle w:val="6"/>
            <w:tabs>
              <w:tab w:val="right" w:leader="dot" w:pos="8306"/>
            </w:tabs>
            <w:ind w:left="0" w:leftChars="0" w:firstLine="640" w:firstLineChars="200"/>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szCs w:val="52"/>
              <w:highlight w:val="none"/>
            </w:rPr>
            <w:instrText xml:space="preserve"> HYPERLINK \l _Toc32384 </w:instrText>
          </w:r>
          <w:r>
            <w:rPr>
              <w:rFonts w:hint="default" w:ascii="Times New Roman" w:hAnsi="Times New Roman" w:eastAsia="方正黑体简体" w:cs="Times New Roman"/>
              <w:szCs w:val="52"/>
              <w:highlight w:val="none"/>
            </w:rPr>
            <w:fldChar w:fldCharType="separate"/>
          </w:r>
          <w:r>
            <w:rPr>
              <w:rFonts w:hint="eastAsia"/>
              <w:highlight w:val="none"/>
            </w:rPr>
            <w:t>（四）深入推进产教深度融合</w:t>
          </w:r>
          <w:r>
            <w:tab/>
          </w:r>
          <w:r>
            <w:fldChar w:fldCharType="begin"/>
          </w:r>
          <w:r>
            <w:instrText xml:space="preserve"> PAGEREF _Toc32384 \h </w:instrText>
          </w:r>
          <w:r>
            <w:fldChar w:fldCharType="separate"/>
          </w:r>
          <w:r>
            <w:t>17</w:t>
          </w:r>
          <w:r>
            <w:fldChar w:fldCharType="end"/>
          </w:r>
          <w:r>
            <w:rPr>
              <w:rFonts w:hint="default" w:ascii="Times New Roman" w:hAnsi="Times New Roman" w:eastAsia="方正黑体简体" w:cs="Times New Roman"/>
              <w:color w:val="auto"/>
              <w:szCs w:val="52"/>
              <w:highlight w:val="none"/>
            </w:rPr>
            <w:fldChar w:fldCharType="end"/>
          </w:r>
        </w:p>
        <w:p>
          <w:pPr>
            <w:pStyle w:val="6"/>
            <w:tabs>
              <w:tab w:val="right" w:leader="dot" w:pos="8306"/>
            </w:tabs>
            <w:ind w:left="0" w:leftChars="0" w:firstLine="640" w:firstLineChars="200"/>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szCs w:val="52"/>
              <w:highlight w:val="none"/>
            </w:rPr>
            <w:instrText xml:space="preserve"> HYPERLINK \l _Toc12125 </w:instrText>
          </w:r>
          <w:r>
            <w:rPr>
              <w:rFonts w:hint="default" w:ascii="Times New Roman" w:hAnsi="Times New Roman" w:eastAsia="方正黑体简体" w:cs="Times New Roman"/>
              <w:szCs w:val="52"/>
              <w:highlight w:val="none"/>
            </w:rPr>
            <w:fldChar w:fldCharType="separate"/>
          </w:r>
          <w:r>
            <w:rPr>
              <w:rFonts w:hint="eastAsia"/>
              <w:highlight w:val="none"/>
            </w:rPr>
            <w:t>（五）深入</w:t>
          </w:r>
          <w:r>
            <w:rPr>
              <w:rFonts w:hint="eastAsia"/>
              <w:highlight w:val="none"/>
              <w:lang w:eastAsia="zh-CN"/>
            </w:rPr>
            <w:t>推进“</w:t>
          </w:r>
          <w:r>
            <w:rPr>
              <w:rFonts w:hint="eastAsia"/>
              <w:highlight w:val="none"/>
            </w:rPr>
            <w:t>金课</w:t>
          </w:r>
          <w:r>
            <w:rPr>
              <w:rFonts w:hint="eastAsia"/>
              <w:highlight w:val="none"/>
              <w:lang w:eastAsia="zh-CN"/>
            </w:rPr>
            <w:t>”</w:t>
          </w:r>
          <w:r>
            <w:rPr>
              <w:rFonts w:hint="eastAsia"/>
              <w:highlight w:val="none"/>
            </w:rPr>
            <w:t>建</w:t>
          </w:r>
          <w:r>
            <w:rPr>
              <w:rFonts w:hint="eastAsia"/>
              <w:highlight w:val="none"/>
              <w:lang w:eastAsia="zh-CN"/>
            </w:rPr>
            <w:t>设</w:t>
          </w:r>
          <w:r>
            <w:tab/>
          </w:r>
          <w:r>
            <w:fldChar w:fldCharType="begin"/>
          </w:r>
          <w:r>
            <w:instrText xml:space="preserve"> PAGEREF _Toc12125 \h </w:instrText>
          </w:r>
          <w:r>
            <w:fldChar w:fldCharType="separate"/>
          </w:r>
          <w:r>
            <w:t>17</w:t>
          </w:r>
          <w:r>
            <w:fldChar w:fldCharType="end"/>
          </w:r>
          <w:r>
            <w:rPr>
              <w:rFonts w:hint="default" w:ascii="Times New Roman" w:hAnsi="Times New Roman" w:eastAsia="方正黑体简体" w:cs="Times New Roman"/>
              <w:color w:val="auto"/>
              <w:szCs w:val="52"/>
              <w:highlight w:val="none"/>
            </w:rPr>
            <w:fldChar w:fldCharType="end"/>
          </w:r>
        </w:p>
        <w:p>
          <w:pPr>
            <w:pStyle w:val="6"/>
            <w:tabs>
              <w:tab w:val="right" w:leader="dot" w:pos="8306"/>
            </w:tabs>
            <w:ind w:left="0" w:leftChars="0" w:firstLine="640" w:firstLineChars="200"/>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szCs w:val="52"/>
              <w:highlight w:val="none"/>
            </w:rPr>
            <w:instrText xml:space="preserve"> HYPERLINK \l _Toc31434 </w:instrText>
          </w:r>
          <w:r>
            <w:rPr>
              <w:rFonts w:hint="default" w:ascii="Times New Roman" w:hAnsi="Times New Roman" w:eastAsia="方正黑体简体" w:cs="Times New Roman"/>
              <w:szCs w:val="52"/>
              <w:highlight w:val="none"/>
            </w:rPr>
            <w:fldChar w:fldCharType="separate"/>
          </w:r>
          <w:r>
            <w:rPr>
              <w:rFonts w:hint="eastAsia"/>
              <w:highlight w:val="none"/>
            </w:rPr>
            <w:t>（六）深入推进双创教育2.0</w:t>
          </w:r>
          <w:r>
            <w:tab/>
          </w:r>
          <w:r>
            <w:fldChar w:fldCharType="begin"/>
          </w:r>
          <w:r>
            <w:instrText xml:space="preserve"> PAGEREF _Toc31434 \h </w:instrText>
          </w:r>
          <w:r>
            <w:fldChar w:fldCharType="separate"/>
          </w:r>
          <w:r>
            <w:t>18</w:t>
          </w:r>
          <w:r>
            <w:fldChar w:fldCharType="end"/>
          </w:r>
          <w:r>
            <w:rPr>
              <w:rFonts w:hint="default" w:ascii="Times New Roman" w:hAnsi="Times New Roman" w:eastAsia="方正黑体简体" w:cs="Times New Roman"/>
              <w:color w:val="auto"/>
              <w:szCs w:val="52"/>
              <w:highlight w:val="none"/>
            </w:rPr>
            <w:fldChar w:fldCharType="end"/>
          </w:r>
        </w:p>
        <w:p>
          <w:pPr>
            <w:pStyle w:val="12"/>
            <w:tabs>
              <w:tab w:val="right" w:leader="dot" w:pos="8306"/>
            </w:tabs>
            <w:ind w:left="0" w:leftChars="0" w:firstLine="321" w:firstLineChars="100"/>
            <w:rPr>
              <w:b/>
              <w:bCs/>
              <w:color w:val="auto"/>
              <w:szCs w:val="52"/>
              <w:highlight w:val="none"/>
            </w:rPr>
          </w:pPr>
          <w:r>
            <w:rPr>
              <w:rFonts w:hint="default" w:ascii="Times New Roman" w:hAnsi="Times New Roman" w:eastAsia="仿宋_GB2312" w:cs="Times New Roman"/>
              <w:b/>
              <w:bCs/>
              <w:color w:val="auto"/>
              <w:szCs w:val="52"/>
              <w:highlight w:val="none"/>
            </w:rPr>
            <w:fldChar w:fldCharType="begin"/>
          </w:r>
          <w:r>
            <w:rPr>
              <w:rFonts w:hint="default" w:ascii="Times New Roman" w:hAnsi="Times New Roman" w:eastAsia="仿宋_GB2312" w:cs="Times New Roman"/>
              <w:b/>
              <w:bCs/>
              <w:color w:val="auto"/>
              <w:szCs w:val="52"/>
              <w:highlight w:val="none"/>
            </w:rPr>
            <w:instrText xml:space="preserve"> HYPERLINK \l _Toc32485 </w:instrText>
          </w:r>
          <w:r>
            <w:rPr>
              <w:rFonts w:hint="default" w:ascii="Times New Roman" w:hAnsi="Times New Roman" w:eastAsia="仿宋_GB2312" w:cs="Times New Roman"/>
              <w:b/>
              <w:bCs/>
              <w:color w:val="auto"/>
              <w:szCs w:val="52"/>
              <w:highlight w:val="none"/>
            </w:rPr>
            <w:fldChar w:fldCharType="separate"/>
          </w:r>
          <w:r>
            <w:rPr>
              <w:rFonts w:hint="default"/>
              <w:b/>
              <w:bCs/>
              <w:color w:val="auto"/>
              <w:szCs w:val="52"/>
              <w:highlight w:val="none"/>
              <w:lang w:eastAsia="zh-CN"/>
            </w:rPr>
            <w:t>二</w:t>
          </w:r>
          <w:r>
            <w:rPr>
              <w:rFonts w:hint="default"/>
              <w:b/>
              <w:bCs/>
              <w:color w:val="auto"/>
              <w:szCs w:val="52"/>
              <w:highlight w:val="none"/>
            </w:rPr>
            <w:t>、科研与科技社会服务</w:t>
          </w:r>
          <w:r>
            <w:rPr>
              <w:rFonts w:hint="default"/>
              <w:b/>
              <w:bCs/>
              <w:color w:val="auto"/>
              <w:szCs w:val="52"/>
              <w:highlight w:val="none"/>
              <w:lang w:eastAsia="zh-CN"/>
            </w:rPr>
            <w:t>水平</w:t>
          </w:r>
          <w:r>
            <w:rPr>
              <w:rFonts w:hint="default"/>
              <w:b/>
              <w:bCs/>
              <w:color w:val="auto"/>
              <w:szCs w:val="52"/>
              <w:highlight w:val="none"/>
            </w:rPr>
            <w:t>提升工程</w:t>
          </w:r>
          <w:r>
            <w:rPr>
              <w:b w:val="0"/>
              <w:bCs w:val="0"/>
              <w:color w:val="auto"/>
              <w:szCs w:val="52"/>
              <w:highlight w:val="none"/>
            </w:rPr>
            <w:tab/>
          </w:r>
          <w:r>
            <w:rPr>
              <w:b w:val="0"/>
              <w:bCs w:val="0"/>
              <w:color w:val="auto"/>
              <w:szCs w:val="52"/>
              <w:highlight w:val="none"/>
            </w:rPr>
            <w:fldChar w:fldCharType="begin"/>
          </w:r>
          <w:r>
            <w:rPr>
              <w:b w:val="0"/>
              <w:bCs w:val="0"/>
              <w:color w:val="auto"/>
              <w:szCs w:val="52"/>
              <w:highlight w:val="none"/>
            </w:rPr>
            <w:instrText xml:space="preserve"> PAGEREF _Toc32485 \h </w:instrText>
          </w:r>
          <w:r>
            <w:rPr>
              <w:b w:val="0"/>
              <w:bCs w:val="0"/>
              <w:color w:val="auto"/>
              <w:szCs w:val="52"/>
              <w:highlight w:val="none"/>
            </w:rPr>
            <w:fldChar w:fldCharType="separate"/>
          </w:r>
          <w:r>
            <w:rPr>
              <w:b w:val="0"/>
              <w:bCs w:val="0"/>
              <w:color w:val="auto"/>
              <w:szCs w:val="52"/>
              <w:highlight w:val="none"/>
            </w:rPr>
            <w:t>19</w:t>
          </w:r>
          <w:r>
            <w:rPr>
              <w:b w:val="0"/>
              <w:bCs w:val="0"/>
              <w:color w:val="auto"/>
              <w:szCs w:val="52"/>
              <w:highlight w:val="none"/>
            </w:rPr>
            <w:fldChar w:fldCharType="end"/>
          </w:r>
          <w:r>
            <w:rPr>
              <w:rFonts w:hint="default" w:ascii="Times New Roman" w:hAnsi="Times New Roman" w:eastAsia="仿宋_GB2312" w:cs="Times New Roman"/>
              <w:b/>
              <w:bCs/>
              <w:color w:val="auto"/>
              <w:szCs w:val="52"/>
              <w:highlight w:val="none"/>
            </w:rPr>
            <w:fldChar w:fldCharType="end"/>
          </w:r>
        </w:p>
        <w:p>
          <w:pPr>
            <w:pStyle w:val="6"/>
            <w:tabs>
              <w:tab w:val="right" w:leader="dot" w:pos="8306"/>
            </w:tabs>
            <w:ind w:left="0" w:leftChars="0" w:firstLine="640" w:firstLineChars="200"/>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szCs w:val="52"/>
              <w:highlight w:val="none"/>
            </w:rPr>
            <w:instrText xml:space="preserve"> HYPERLINK \l _Toc32292 </w:instrText>
          </w:r>
          <w:r>
            <w:rPr>
              <w:rFonts w:hint="default" w:ascii="Times New Roman" w:hAnsi="Times New Roman" w:eastAsia="方正黑体简体" w:cs="Times New Roman"/>
              <w:szCs w:val="52"/>
              <w:highlight w:val="none"/>
            </w:rPr>
            <w:fldChar w:fldCharType="separate"/>
          </w:r>
          <w:r>
            <w:rPr>
              <w:rFonts w:hint="eastAsia"/>
              <w:highlight w:val="none"/>
            </w:rPr>
            <w:t>（一）加强硕士学位授予单位建设</w:t>
          </w:r>
          <w:r>
            <w:tab/>
          </w:r>
          <w:r>
            <w:fldChar w:fldCharType="begin"/>
          </w:r>
          <w:r>
            <w:instrText xml:space="preserve"> PAGEREF _Toc32292 \h </w:instrText>
          </w:r>
          <w:r>
            <w:fldChar w:fldCharType="separate"/>
          </w:r>
          <w:r>
            <w:t>19</w:t>
          </w:r>
          <w:r>
            <w:fldChar w:fldCharType="end"/>
          </w:r>
          <w:r>
            <w:rPr>
              <w:rFonts w:hint="default" w:ascii="Times New Roman" w:hAnsi="Times New Roman" w:eastAsia="方正黑体简体" w:cs="Times New Roman"/>
              <w:color w:val="auto"/>
              <w:szCs w:val="52"/>
              <w:highlight w:val="none"/>
            </w:rPr>
            <w:fldChar w:fldCharType="end"/>
          </w:r>
        </w:p>
        <w:p>
          <w:pPr>
            <w:pStyle w:val="6"/>
            <w:tabs>
              <w:tab w:val="right" w:leader="dot" w:pos="8306"/>
            </w:tabs>
            <w:ind w:left="0" w:leftChars="0" w:firstLine="640" w:firstLineChars="200"/>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szCs w:val="52"/>
              <w:highlight w:val="none"/>
            </w:rPr>
            <w:instrText xml:space="preserve"> HYPERLINK \l _Toc24996 </w:instrText>
          </w:r>
          <w:r>
            <w:rPr>
              <w:rFonts w:hint="default" w:ascii="Times New Roman" w:hAnsi="Times New Roman" w:eastAsia="方正黑体简体" w:cs="Times New Roman"/>
              <w:szCs w:val="52"/>
              <w:highlight w:val="none"/>
            </w:rPr>
            <w:fldChar w:fldCharType="separate"/>
          </w:r>
          <w:r>
            <w:rPr>
              <w:rFonts w:hint="eastAsia"/>
              <w:highlight w:val="none"/>
            </w:rPr>
            <w:t>（二）加强重点学科建设</w:t>
          </w:r>
          <w:r>
            <w:tab/>
          </w:r>
          <w:r>
            <w:fldChar w:fldCharType="begin"/>
          </w:r>
          <w:r>
            <w:instrText xml:space="preserve"> PAGEREF _Toc24996 \h </w:instrText>
          </w:r>
          <w:r>
            <w:fldChar w:fldCharType="separate"/>
          </w:r>
          <w:r>
            <w:t>19</w:t>
          </w:r>
          <w:r>
            <w:fldChar w:fldCharType="end"/>
          </w:r>
          <w:r>
            <w:rPr>
              <w:rFonts w:hint="default" w:ascii="Times New Roman" w:hAnsi="Times New Roman" w:eastAsia="方正黑体简体" w:cs="Times New Roman"/>
              <w:color w:val="auto"/>
              <w:szCs w:val="52"/>
              <w:highlight w:val="none"/>
            </w:rPr>
            <w:fldChar w:fldCharType="end"/>
          </w:r>
        </w:p>
        <w:p>
          <w:pPr>
            <w:pStyle w:val="6"/>
            <w:tabs>
              <w:tab w:val="right" w:leader="dot" w:pos="8306"/>
            </w:tabs>
            <w:ind w:left="0" w:leftChars="0" w:firstLine="640" w:firstLineChars="200"/>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szCs w:val="52"/>
              <w:highlight w:val="none"/>
            </w:rPr>
            <w:instrText xml:space="preserve"> HYPERLINK \l _Toc18327 </w:instrText>
          </w:r>
          <w:r>
            <w:rPr>
              <w:rFonts w:hint="default" w:ascii="Times New Roman" w:hAnsi="Times New Roman" w:eastAsia="方正黑体简体" w:cs="Times New Roman"/>
              <w:szCs w:val="52"/>
              <w:highlight w:val="none"/>
            </w:rPr>
            <w:fldChar w:fldCharType="separate"/>
          </w:r>
          <w:r>
            <w:rPr>
              <w:rFonts w:hint="eastAsia"/>
              <w:highlight w:val="none"/>
            </w:rPr>
            <w:t>（三）加强科研平台建设</w:t>
          </w:r>
          <w:r>
            <w:tab/>
          </w:r>
          <w:r>
            <w:fldChar w:fldCharType="begin"/>
          </w:r>
          <w:r>
            <w:instrText xml:space="preserve"> PAGEREF _Toc18327 \h </w:instrText>
          </w:r>
          <w:r>
            <w:fldChar w:fldCharType="separate"/>
          </w:r>
          <w:r>
            <w:t>20</w:t>
          </w:r>
          <w:r>
            <w:fldChar w:fldCharType="end"/>
          </w:r>
          <w:r>
            <w:rPr>
              <w:rFonts w:hint="default" w:ascii="Times New Roman" w:hAnsi="Times New Roman" w:eastAsia="方正黑体简体" w:cs="Times New Roman"/>
              <w:color w:val="auto"/>
              <w:szCs w:val="52"/>
              <w:highlight w:val="none"/>
            </w:rPr>
            <w:fldChar w:fldCharType="end"/>
          </w:r>
        </w:p>
        <w:p>
          <w:pPr>
            <w:pStyle w:val="6"/>
            <w:tabs>
              <w:tab w:val="right" w:leader="dot" w:pos="8306"/>
            </w:tabs>
            <w:ind w:left="0" w:leftChars="0" w:firstLine="640" w:firstLineChars="200"/>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szCs w:val="52"/>
              <w:highlight w:val="none"/>
            </w:rPr>
            <w:instrText xml:space="preserve"> HYPERLINK \l _Toc2009 </w:instrText>
          </w:r>
          <w:r>
            <w:rPr>
              <w:rFonts w:hint="default" w:ascii="Times New Roman" w:hAnsi="Times New Roman" w:eastAsia="方正黑体简体" w:cs="Times New Roman"/>
              <w:szCs w:val="52"/>
              <w:highlight w:val="none"/>
            </w:rPr>
            <w:fldChar w:fldCharType="separate"/>
          </w:r>
          <w:r>
            <w:rPr>
              <w:rFonts w:hint="eastAsia"/>
              <w:highlight w:val="none"/>
            </w:rPr>
            <w:t>（四）加强科研成果产出力度</w:t>
          </w:r>
          <w:r>
            <w:tab/>
          </w:r>
          <w:r>
            <w:fldChar w:fldCharType="begin"/>
          </w:r>
          <w:r>
            <w:instrText xml:space="preserve"> PAGEREF _Toc2009 \h </w:instrText>
          </w:r>
          <w:r>
            <w:fldChar w:fldCharType="separate"/>
          </w:r>
          <w:r>
            <w:t>20</w:t>
          </w:r>
          <w:r>
            <w:fldChar w:fldCharType="end"/>
          </w:r>
          <w:r>
            <w:rPr>
              <w:rFonts w:hint="default" w:ascii="Times New Roman" w:hAnsi="Times New Roman" w:eastAsia="方正黑体简体" w:cs="Times New Roman"/>
              <w:color w:val="auto"/>
              <w:szCs w:val="52"/>
              <w:highlight w:val="none"/>
            </w:rPr>
            <w:fldChar w:fldCharType="end"/>
          </w:r>
        </w:p>
        <w:p>
          <w:pPr>
            <w:pStyle w:val="6"/>
            <w:tabs>
              <w:tab w:val="right" w:leader="dot" w:pos="8306"/>
            </w:tabs>
            <w:ind w:left="0" w:leftChars="0" w:firstLine="640" w:firstLineChars="200"/>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szCs w:val="52"/>
              <w:highlight w:val="none"/>
            </w:rPr>
            <w:instrText xml:space="preserve"> HYPERLINK \l _Toc18037 </w:instrText>
          </w:r>
          <w:r>
            <w:rPr>
              <w:rFonts w:hint="default" w:ascii="Times New Roman" w:hAnsi="Times New Roman" w:eastAsia="方正黑体简体" w:cs="Times New Roman"/>
              <w:szCs w:val="52"/>
              <w:highlight w:val="none"/>
            </w:rPr>
            <w:fldChar w:fldCharType="separate"/>
          </w:r>
          <w:r>
            <w:rPr>
              <w:rFonts w:hint="eastAsia"/>
              <w:highlight w:val="none"/>
            </w:rPr>
            <w:t>（五）加强科技社会服务能力</w:t>
          </w:r>
          <w:r>
            <w:tab/>
          </w:r>
          <w:r>
            <w:fldChar w:fldCharType="begin"/>
          </w:r>
          <w:r>
            <w:instrText xml:space="preserve"> PAGEREF _Toc18037 \h </w:instrText>
          </w:r>
          <w:r>
            <w:fldChar w:fldCharType="separate"/>
          </w:r>
          <w:r>
            <w:t>21</w:t>
          </w:r>
          <w:r>
            <w:fldChar w:fldCharType="end"/>
          </w:r>
          <w:r>
            <w:rPr>
              <w:rFonts w:hint="default" w:ascii="Times New Roman" w:hAnsi="Times New Roman" w:eastAsia="方正黑体简体" w:cs="Times New Roman"/>
              <w:color w:val="auto"/>
              <w:szCs w:val="52"/>
              <w:highlight w:val="none"/>
            </w:rPr>
            <w:fldChar w:fldCharType="end"/>
          </w:r>
        </w:p>
        <w:p>
          <w:pPr>
            <w:pStyle w:val="12"/>
            <w:tabs>
              <w:tab w:val="right" w:leader="dot" w:pos="8306"/>
            </w:tabs>
            <w:ind w:left="0" w:leftChars="0" w:firstLine="321" w:firstLineChars="100"/>
            <w:rPr>
              <w:b/>
              <w:bCs/>
              <w:color w:val="auto"/>
              <w:szCs w:val="52"/>
              <w:highlight w:val="none"/>
            </w:rPr>
          </w:pPr>
          <w:r>
            <w:rPr>
              <w:rFonts w:hint="default" w:ascii="Times New Roman" w:hAnsi="Times New Roman" w:eastAsia="仿宋_GB2312" w:cs="Times New Roman"/>
              <w:b/>
              <w:bCs/>
              <w:color w:val="auto"/>
              <w:szCs w:val="52"/>
              <w:highlight w:val="none"/>
            </w:rPr>
            <w:fldChar w:fldCharType="begin"/>
          </w:r>
          <w:r>
            <w:rPr>
              <w:rFonts w:hint="default" w:ascii="Times New Roman" w:hAnsi="Times New Roman" w:eastAsia="仿宋_GB2312" w:cs="Times New Roman"/>
              <w:b/>
              <w:bCs/>
              <w:color w:val="auto"/>
              <w:szCs w:val="52"/>
              <w:highlight w:val="none"/>
            </w:rPr>
            <w:instrText xml:space="preserve"> HYPERLINK \l _Toc19303 </w:instrText>
          </w:r>
          <w:r>
            <w:rPr>
              <w:rFonts w:hint="default" w:ascii="Times New Roman" w:hAnsi="Times New Roman" w:eastAsia="仿宋_GB2312" w:cs="Times New Roman"/>
              <w:b/>
              <w:bCs/>
              <w:color w:val="auto"/>
              <w:szCs w:val="52"/>
              <w:highlight w:val="none"/>
            </w:rPr>
            <w:fldChar w:fldCharType="separate"/>
          </w:r>
          <w:r>
            <w:rPr>
              <w:rFonts w:hint="default" w:ascii="Times New Roman" w:hAnsi="Times New Roman" w:cs="Times New Roman"/>
              <w:b/>
              <w:bCs/>
              <w:color w:val="auto"/>
              <w:szCs w:val="52"/>
              <w:highlight w:val="none"/>
              <w:lang w:eastAsia="zh-CN" w:bidi="ar-SA"/>
            </w:rPr>
            <w:t>三</w:t>
          </w:r>
          <w:r>
            <w:rPr>
              <w:rFonts w:hint="default" w:ascii="Times New Roman" w:hAnsi="Times New Roman" w:cs="Times New Roman"/>
              <w:b/>
              <w:bCs/>
              <w:color w:val="auto"/>
              <w:szCs w:val="52"/>
              <w:highlight w:val="none"/>
              <w:lang w:bidi="ar-SA"/>
            </w:rPr>
            <w:t>、师资队伍</w:t>
          </w:r>
          <w:r>
            <w:rPr>
              <w:rFonts w:hint="default" w:ascii="Times New Roman" w:hAnsi="Times New Roman" w:cs="Times New Roman"/>
              <w:b/>
              <w:bCs/>
              <w:color w:val="auto"/>
              <w:szCs w:val="52"/>
              <w:highlight w:val="none"/>
              <w:lang w:eastAsia="zh-CN" w:bidi="ar-SA"/>
            </w:rPr>
            <w:t>水平</w:t>
          </w:r>
          <w:r>
            <w:rPr>
              <w:rFonts w:hint="default" w:ascii="Times New Roman" w:hAnsi="Times New Roman" w:cs="Times New Roman"/>
              <w:b/>
              <w:bCs/>
              <w:color w:val="auto"/>
              <w:szCs w:val="52"/>
              <w:highlight w:val="none"/>
              <w:lang w:bidi="ar-SA"/>
            </w:rPr>
            <w:t>提升工程</w:t>
          </w:r>
          <w:r>
            <w:rPr>
              <w:b w:val="0"/>
              <w:bCs w:val="0"/>
              <w:color w:val="auto"/>
              <w:szCs w:val="52"/>
              <w:highlight w:val="none"/>
            </w:rPr>
            <w:tab/>
          </w:r>
          <w:r>
            <w:rPr>
              <w:b w:val="0"/>
              <w:bCs w:val="0"/>
              <w:color w:val="auto"/>
              <w:szCs w:val="52"/>
              <w:highlight w:val="none"/>
            </w:rPr>
            <w:fldChar w:fldCharType="begin"/>
          </w:r>
          <w:r>
            <w:rPr>
              <w:b w:val="0"/>
              <w:bCs w:val="0"/>
              <w:color w:val="auto"/>
              <w:szCs w:val="52"/>
              <w:highlight w:val="none"/>
            </w:rPr>
            <w:instrText xml:space="preserve"> PAGEREF _Toc19303 \h </w:instrText>
          </w:r>
          <w:r>
            <w:rPr>
              <w:b w:val="0"/>
              <w:bCs w:val="0"/>
              <w:color w:val="auto"/>
              <w:szCs w:val="52"/>
              <w:highlight w:val="none"/>
            </w:rPr>
            <w:fldChar w:fldCharType="separate"/>
          </w:r>
          <w:r>
            <w:rPr>
              <w:b w:val="0"/>
              <w:bCs w:val="0"/>
              <w:color w:val="auto"/>
              <w:szCs w:val="52"/>
              <w:highlight w:val="none"/>
            </w:rPr>
            <w:t>21</w:t>
          </w:r>
          <w:r>
            <w:rPr>
              <w:b w:val="0"/>
              <w:bCs w:val="0"/>
              <w:color w:val="auto"/>
              <w:szCs w:val="52"/>
              <w:highlight w:val="none"/>
            </w:rPr>
            <w:fldChar w:fldCharType="end"/>
          </w:r>
          <w:r>
            <w:rPr>
              <w:rFonts w:hint="default" w:ascii="Times New Roman" w:hAnsi="Times New Roman" w:eastAsia="仿宋_GB2312" w:cs="Times New Roman"/>
              <w:b/>
              <w:bCs/>
              <w:color w:val="auto"/>
              <w:szCs w:val="52"/>
              <w:highlight w:val="none"/>
            </w:rPr>
            <w:fldChar w:fldCharType="end"/>
          </w:r>
        </w:p>
        <w:p>
          <w:pPr>
            <w:pStyle w:val="6"/>
            <w:tabs>
              <w:tab w:val="right" w:leader="dot" w:pos="8306"/>
            </w:tabs>
            <w:ind w:left="0" w:leftChars="0" w:firstLine="640" w:firstLineChars="200"/>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szCs w:val="52"/>
              <w:highlight w:val="none"/>
            </w:rPr>
            <w:instrText xml:space="preserve"> HYPERLINK \l _Toc32110 </w:instrText>
          </w:r>
          <w:r>
            <w:rPr>
              <w:rFonts w:hint="default" w:ascii="Times New Roman" w:hAnsi="Times New Roman" w:eastAsia="方正黑体简体" w:cs="Times New Roman"/>
              <w:szCs w:val="52"/>
              <w:highlight w:val="none"/>
            </w:rPr>
            <w:fldChar w:fldCharType="separate"/>
          </w:r>
          <w:r>
            <w:rPr>
              <w:rFonts w:hint="eastAsia"/>
              <w:highlight w:val="none"/>
            </w:rPr>
            <w:t>（一）健全高层次人才引培制度</w:t>
          </w:r>
          <w:r>
            <w:tab/>
          </w:r>
          <w:r>
            <w:fldChar w:fldCharType="begin"/>
          </w:r>
          <w:r>
            <w:instrText xml:space="preserve"> PAGEREF _Toc32110 \h </w:instrText>
          </w:r>
          <w:r>
            <w:fldChar w:fldCharType="separate"/>
          </w:r>
          <w:r>
            <w:t>22</w:t>
          </w:r>
          <w:r>
            <w:fldChar w:fldCharType="end"/>
          </w:r>
          <w:r>
            <w:rPr>
              <w:rFonts w:hint="default" w:ascii="Times New Roman" w:hAnsi="Times New Roman" w:eastAsia="方正黑体简体" w:cs="Times New Roman"/>
              <w:color w:val="auto"/>
              <w:szCs w:val="52"/>
              <w:highlight w:val="none"/>
            </w:rPr>
            <w:fldChar w:fldCharType="end"/>
          </w:r>
        </w:p>
        <w:p>
          <w:pPr>
            <w:pStyle w:val="6"/>
            <w:tabs>
              <w:tab w:val="right" w:leader="dot" w:pos="8306"/>
            </w:tabs>
            <w:ind w:left="0" w:leftChars="0" w:firstLine="640" w:firstLineChars="200"/>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szCs w:val="52"/>
              <w:highlight w:val="none"/>
            </w:rPr>
            <w:instrText xml:space="preserve"> HYPERLINK \l _Toc23353 </w:instrText>
          </w:r>
          <w:r>
            <w:rPr>
              <w:rFonts w:hint="default" w:ascii="Times New Roman" w:hAnsi="Times New Roman" w:eastAsia="方正黑体简体" w:cs="Times New Roman"/>
              <w:szCs w:val="52"/>
              <w:highlight w:val="none"/>
            </w:rPr>
            <w:fldChar w:fldCharType="separate"/>
          </w:r>
          <w:r>
            <w:rPr>
              <w:rFonts w:hint="eastAsia"/>
              <w:highlight w:val="none"/>
            </w:rPr>
            <w:t>（二）</w:t>
          </w:r>
          <w:r>
            <w:rPr>
              <w:rFonts w:hint="eastAsia"/>
              <w:highlight w:val="none"/>
              <w:lang w:eastAsia="zh-CN"/>
            </w:rPr>
            <w:t>强化</w:t>
          </w:r>
          <w:r>
            <w:rPr>
              <w:rFonts w:hint="eastAsia"/>
              <w:highlight w:val="none"/>
            </w:rPr>
            <w:t>教师</w:t>
          </w:r>
          <w:r>
            <w:rPr>
              <w:rFonts w:hint="eastAsia"/>
              <w:highlight w:val="none"/>
              <w:lang w:eastAsia="zh-CN"/>
            </w:rPr>
            <w:t>能力</w:t>
          </w:r>
          <w:r>
            <w:rPr>
              <w:rFonts w:hint="eastAsia"/>
              <w:highlight w:val="none"/>
            </w:rPr>
            <w:t>建设</w:t>
          </w:r>
          <w:r>
            <w:tab/>
          </w:r>
          <w:r>
            <w:fldChar w:fldCharType="begin"/>
          </w:r>
          <w:r>
            <w:instrText xml:space="preserve"> PAGEREF _Toc23353 \h </w:instrText>
          </w:r>
          <w:r>
            <w:fldChar w:fldCharType="separate"/>
          </w:r>
          <w:r>
            <w:t>22</w:t>
          </w:r>
          <w:r>
            <w:fldChar w:fldCharType="end"/>
          </w:r>
          <w:r>
            <w:rPr>
              <w:rFonts w:hint="default" w:ascii="Times New Roman" w:hAnsi="Times New Roman" w:eastAsia="方正黑体简体" w:cs="Times New Roman"/>
              <w:color w:val="auto"/>
              <w:szCs w:val="52"/>
              <w:highlight w:val="none"/>
            </w:rPr>
            <w:fldChar w:fldCharType="end"/>
          </w:r>
        </w:p>
        <w:p>
          <w:pPr>
            <w:pStyle w:val="6"/>
            <w:tabs>
              <w:tab w:val="right" w:leader="dot" w:pos="8306"/>
            </w:tabs>
            <w:ind w:left="0" w:leftChars="0" w:firstLine="640" w:firstLineChars="200"/>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szCs w:val="52"/>
              <w:highlight w:val="none"/>
            </w:rPr>
            <w:instrText xml:space="preserve"> HYPERLINK \l _Toc745 </w:instrText>
          </w:r>
          <w:r>
            <w:rPr>
              <w:rFonts w:hint="default" w:ascii="Times New Roman" w:hAnsi="Times New Roman" w:eastAsia="方正黑体简体" w:cs="Times New Roman"/>
              <w:szCs w:val="52"/>
              <w:highlight w:val="none"/>
            </w:rPr>
            <w:fldChar w:fldCharType="separate"/>
          </w:r>
          <w:r>
            <w:rPr>
              <w:rFonts w:hint="eastAsia"/>
              <w:highlight w:val="none"/>
            </w:rPr>
            <w:t>（三）推进</w:t>
          </w:r>
          <w:r>
            <w:rPr>
              <w:rFonts w:hint="eastAsia"/>
              <w:highlight w:val="none"/>
              <w:lang w:eastAsia="zh-CN"/>
            </w:rPr>
            <w:t>“</w:t>
          </w:r>
          <w:r>
            <w:rPr>
              <w:rFonts w:hint="eastAsia"/>
              <w:highlight w:val="none"/>
            </w:rPr>
            <w:t>双能型</w:t>
          </w:r>
          <w:r>
            <w:rPr>
              <w:rFonts w:hint="eastAsia"/>
              <w:highlight w:val="none"/>
              <w:lang w:eastAsia="zh-CN"/>
            </w:rPr>
            <w:t>”</w:t>
          </w:r>
          <w:r>
            <w:rPr>
              <w:rFonts w:hint="eastAsia"/>
              <w:highlight w:val="none"/>
            </w:rPr>
            <w:t>教师队伍建设</w:t>
          </w:r>
          <w:r>
            <w:tab/>
          </w:r>
          <w:r>
            <w:fldChar w:fldCharType="begin"/>
          </w:r>
          <w:r>
            <w:instrText xml:space="preserve"> PAGEREF _Toc745 \h </w:instrText>
          </w:r>
          <w:r>
            <w:fldChar w:fldCharType="separate"/>
          </w:r>
          <w:r>
            <w:t>23</w:t>
          </w:r>
          <w:r>
            <w:fldChar w:fldCharType="end"/>
          </w:r>
          <w:r>
            <w:rPr>
              <w:rFonts w:hint="default" w:ascii="Times New Roman" w:hAnsi="Times New Roman" w:eastAsia="方正黑体简体" w:cs="Times New Roman"/>
              <w:color w:val="auto"/>
              <w:szCs w:val="52"/>
              <w:highlight w:val="none"/>
            </w:rPr>
            <w:fldChar w:fldCharType="end"/>
          </w:r>
        </w:p>
        <w:p>
          <w:pPr>
            <w:pStyle w:val="6"/>
            <w:tabs>
              <w:tab w:val="right" w:leader="dot" w:pos="8306"/>
            </w:tabs>
            <w:ind w:left="0" w:leftChars="0" w:firstLine="640" w:firstLineChars="200"/>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szCs w:val="52"/>
              <w:highlight w:val="none"/>
            </w:rPr>
            <w:instrText xml:space="preserve"> HYPERLINK \l _Toc12948 </w:instrText>
          </w:r>
          <w:r>
            <w:rPr>
              <w:rFonts w:hint="default" w:ascii="Times New Roman" w:hAnsi="Times New Roman" w:eastAsia="方正黑体简体" w:cs="Times New Roman"/>
              <w:szCs w:val="52"/>
              <w:highlight w:val="none"/>
            </w:rPr>
            <w:fldChar w:fldCharType="separate"/>
          </w:r>
          <w:r>
            <w:rPr>
              <w:rFonts w:hint="eastAsia"/>
              <w:highlight w:val="none"/>
            </w:rPr>
            <w:t>（四）打造高质量教</w:t>
          </w:r>
          <w:r>
            <w:rPr>
              <w:rFonts w:hint="eastAsia"/>
              <w:highlight w:val="none"/>
              <w:lang w:eastAsia="zh-CN"/>
            </w:rPr>
            <w:t>研科研</w:t>
          </w:r>
          <w:r>
            <w:rPr>
              <w:rFonts w:hint="eastAsia"/>
              <w:highlight w:val="none"/>
            </w:rPr>
            <w:t>团队</w:t>
          </w:r>
          <w:r>
            <w:tab/>
          </w:r>
          <w:r>
            <w:fldChar w:fldCharType="begin"/>
          </w:r>
          <w:r>
            <w:instrText xml:space="preserve"> PAGEREF _Toc12948 \h </w:instrText>
          </w:r>
          <w:r>
            <w:fldChar w:fldCharType="separate"/>
          </w:r>
          <w:r>
            <w:t>23</w:t>
          </w:r>
          <w:r>
            <w:fldChar w:fldCharType="end"/>
          </w:r>
          <w:r>
            <w:rPr>
              <w:rFonts w:hint="default" w:ascii="Times New Roman" w:hAnsi="Times New Roman" w:eastAsia="方正黑体简体" w:cs="Times New Roman"/>
              <w:color w:val="auto"/>
              <w:szCs w:val="52"/>
              <w:highlight w:val="none"/>
            </w:rPr>
            <w:fldChar w:fldCharType="end"/>
          </w:r>
        </w:p>
        <w:p>
          <w:pPr>
            <w:pStyle w:val="6"/>
            <w:tabs>
              <w:tab w:val="right" w:leader="dot" w:pos="8306"/>
            </w:tabs>
            <w:ind w:left="0" w:leftChars="0" w:firstLine="640" w:firstLineChars="200"/>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szCs w:val="52"/>
              <w:highlight w:val="none"/>
            </w:rPr>
            <w:instrText xml:space="preserve"> HYPERLINK \l _Toc12691 </w:instrText>
          </w:r>
          <w:r>
            <w:rPr>
              <w:rFonts w:hint="default" w:ascii="Times New Roman" w:hAnsi="Times New Roman" w:eastAsia="方正黑体简体" w:cs="Times New Roman"/>
              <w:szCs w:val="52"/>
              <w:highlight w:val="none"/>
            </w:rPr>
            <w:fldChar w:fldCharType="separate"/>
          </w:r>
          <w:r>
            <w:rPr>
              <w:rFonts w:hint="eastAsia"/>
              <w:highlight w:val="none"/>
            </w:rPr>
            <w:t>（五）加强师德师风建设</w:t>
          </w:r>
          <w:r>
            <w:tab/>
          </w:r>
          <w:r>
            <w:fldChar w:fldCharType="begin"/>
          </w:r>
          <w:r>
            <w:instrText xml:space="preserve"> PAGEREF _Toc12691 \h </w:instrText>
          </w:r>
          <w:r>
            <w:fldChar w:fldCharType="separate"/>
          </w:r>
          <w:r>
            <w:t>24</w:t>
          </w:r>
          <w:r>
            <w:fldChar w:fldCharType="end"/>
          </w:r>
          <w:r>
            <w:rPr>
              <w:rFonts w:hint="default" w:ascii="Times New Roman" w:hAnsi="Times New Roman" w:eastAsia="方正黑体简体" w:cs="Times New Roman"/>
              <w:color w:val="auto"/>
              <w:szCs w:val="52"/>
              <w:highlight w:val="none"/>
            </w:rPr>
            <w:fldChar w:fldCharType="end"/>
          </w:r>
        </w:p>
        <w:p>
          <w:pPr>
            <w:pStyle w:val="12"/>
            <w:tabs>
              <w:tab w:val="right" w:leader="dot" w:pos="8306"/>
            </w:tabs>
            <w:ind w:left="0" w:leftChars="0" w:firstLine="321" w:firstLineChars="100"/>
            <w:rPr>
              <w:b/>
              <w:bCs/>
              <w:color w:val="auto"/>
              <w:szCs w:val="52"/>
              <w:highlight w:val="none"/>
            </w:rPr>
          </w:pPr>
          <w:r>
            <w:rPr>
              <w:rFonts w:hint="default" w:ascii="Times New Roman" w:hAnsi="Times New Roman" w:eastAsia="仿宋_GB2312" w:cs="Times New Roman"/>
              <w:b/>
              <w:bCs/>
              <w:color w:val="auto"/>
              <w:szCs w:val="52"/>
              <w:highlight w:val="none"/>
            </w:rPr>
            <w:fldChar w:fldCharType="begin"/>
          </w:r>
          <w:r>
            <w:rPr>
              <w:rFonts w:hint="default" w:ascii="Times New Roman" w:hAnsi="Times New Roman" w:eastAsia="仿宋_GB2312" w:cs="Times New Roman"/>
              <w:b/>
              <w:bCs/>
              <w:color w:val="auto"/>
              <w:szCs w:val="52"/>
              <w:highlight w:val="none"/>
            </w:rPr>
            <w:instrText xml:space="preserve"> HYPERLINK \l _Toc17415 </w:instrText>
          </w:r>
          <w:r>
            <w:rPr>
              <w:rFonts w:hint="default" w:ascii="Times New Roman" w:hAnsi="Times New Roman" w:eastAsia="仿宋_GB2312" w:cs="Times New Roman"/>
              <w:b/>
              <w:bCs/>
              <w:color w:val="auto"/>
              <w:szCs w:val="52"/>
              <w:highlight w:val="none"/>
            </w:rPr>
            <w:fldChar w:fldCharType="separate"/>
          </w:r>
          <w:r>
            <w:rPr>
              <w:rFonts w:hint="default" w:ascii="Times New Roman" w:hAnsi="Times New Roman" w:cs="Times New Roman"/>
              <w:b/>
              <w:bCs/>
              <w:color w:val="auto"/>
              <w:szCs w:val="52"/>
              <w:highlight w:val="none"/>
              <w:lang w:eastAsia="zh-CN" w:bidi="ar-SA"/>
            </w:rPr>
            <w:t>四</w:t>
          </w:r>
          <w:r>
            <w:rPr>
              <w:rFonts w:hint="default" w:ascii="Times New Roman" w:hAnsi="Times New Roman" w:cs="Times New Roman"/>
              <w:b/>
              <w:bCs/>
              <w:color w:val="auto"/>
              <w:szCs w:val="52"/>
              <w:highlight w:val="none"/>
              <w:lang w:bidi="ar-SA"/>
            </w:rPr>
            <w:t>、学生发展服务</w:t>
          </w:r>
          <w:r>
            <w:rPr>
              <w:rFonts w:hint="default" w:ascii="Times New Roman" w:hAnsi="Times New Roman" w:cs="Times New Roman"/>
              <w:b/>
              <w:bCs/>
              <w:color w:val="auto"/>
              <w:szCs w:val="52"/>
              <w:highlight w:val="none"/>
              <w:lang w:eastAsia="zh-CN" w:bidi="ar-SA"/>
            </w:rPr>
            <w:t>水平</w:t>
          </w:r>
          <w:r>
            <w:rPr>
              <w:rFonts w:hint="default" w:ascii="Times New Roman" w:hAnsi="Times New Roman" w:cs="Times New Roman"/>
              <w:b/>
              <w:bCs/>
              <w:color w:val="auto"/>
              <w:szCs w:val="52"/>
              <w:highlight w:val="none"/>
              <w:lang w:bidi="ar-SA"/>
            </w:rPr>
            <w:t>提升工程</w:t>
          </w:r>
          <w:r>
            <w:rPr>
              <w:b w:val="0"/>
              <w:bCs w:val="0"/>
              <w:color w:val="auto"/>
              <w:szCs w:val="52"/>
              <w:highlight w:val="none"/>
            </w:rPr>
            <w:tab/>
          </w:r>
          <w:r>
            <w:rPr>
              <w:b w:val="0"/>
              <w:bCs w:val="0"/>
              <w:color w:val="auto"/>
              <w:szCs w:val="52"/>
              <w:highlight w:val="none"/>
            </w:rPr>
            <w:fldChar w:fldCharType="begin"/>
          </w:r>
          <w:r>
            <w:rPr>
              <w:b w:val="0"/>
              <w:bCs w:val="0"/>
              <w:color w:val="auto"/>
              <w:szCs w:val="52"/>
              <w:highlight w:val="none"/>
            </w:rPr>
            <w:instrText xml:space="preserve"> PAGEREF _Toc17415 \h </w:instrText>
          </w:r>
          <w:r>
            <w:rPr>
              <w:b w:val="0"/>
              <w:bCs w:val="0"/>
              <w:color w:val="auto"/>
              <w:szCs w:val="52"/>
              <w:highlight w:val="none"/>
            </w:rPr>
            <w:fldChar w:fldCharType="separate"/>
          </w:r>
          <w:r>
            <w:rPr>
              <w:b w:val="0"/>
              <w:bCs w:val="0"/>
              <w:color w:val="auto"/>
              <w:szCs w:val="52"/>
              <w:highlight w:val="none"/>
            </w:rPr>
            <w:t>25</w:t>
          </w:r>
          <w:r>
            <w:rPr>
              <w:b w:val="0"/>
              <w:bCs w:val="0"/>
              <w:color w:val="auto"/>
              <w:szCs w:val="52"/>
              <w:highlight w:val="none"/>
            </w:rPr>
            <w:fldChar w:fldCharType="end"/>
          </w:r>
          <w:r>
            <w:rPr>
              <w:rFonts w:hint="default" w:ascii="Times New Roman" w:hAnsi="Times New Roman" w:eastAsia="仿宋_GB2312" w:cs="Times New Roman"/>
              <w:b/>
              <w:bCs/>
              <w:color w:val="auto"/>
              <w:szCs w:val="52"/>
              <w:highlight w:val="none"/>
            </w:rPr>
            <w:fldChar w:fldCharType="end"/>
          </w:r>
        </w:p>
        <w:p>
          <w:pPr>
            <w:pStyle w:val="6"/>
            <w:tabs>
              <w:tab w:val="right" w:leader="dot" w:pos="8306"/>
            </w:tabs>
            <w:ind w:left="0" w:leftChars="0" w:firstLine="640" w:firstLineChars="200"/>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szCs w:val="52"/>
              <w:highlight w:val="none"/>
            </w:rPr>
            <w:instrText xml:space="preserve"> HYPERLINK \l _Toc29190 </w:instrText>
          </w:r>
          <w:r>
            <w:rPr>
              <w:rFonts w:hint="default" w:ascii="Times New Roman" w:hAnsi="Times New Roman" w:eastAsia="方正黑体简体" w:cs="Times New Roman"/>
              <w:szCs w:val="52"/>
              <w:highlight w:val="none"/>
            </w:rPr>
            <w:fldChar w:fldCharType="separate"/>
          </w:r>
          <w:r>
            <w:rPr>
              <w:rFonts w:hint="eastAsia"/>
              <w:highlight w:val="none"/>
              <w:lang w:eastAsia="zh-CN"/>
            </w:rPr>
            <w:t>（一）</w:t>
          </w:r>
          <w:r>
            <w:rPr>
              <w:rFonts w:hint="eastAsia"/>
              <w:highlight w:val="none"/>
            </w:rPr>
            <w:t>加强大学生思想政治工作</w:t>
          </w:r>
          <w:r>
            <w:tab/>
          </w:r>
          <w:r>
            <w:fldChar w:fldCharType="begin"/>
          </w:r>
          <w:r>
            <w:instrText xml:space="preserve"> PAGEREF _Toc29190 \h </w:instrText>
          </w:r>
          <w:r>
            <w:fldChar w:fldCharType="separate"/>
          </w:r>
          <w:r>
            <w:t>25</w:t>
          </w:r>
          <w:r>
            <w:fldChar w:fldCharType="end"/>
          </w:r>
          <w:r>
            <w:rPr>
              <w:rFonts w:hint="default" w:ascii="Times New Roman" w:hAnsi="Times New Roman" w:eastAsia="方正黑体简体" w:cs="Times New Roman"/>
              <w:color w:val="auto"/>
              <w:szCs w:val="52"/>
              <w:highlight w:val="none"/>
            </w:rPr>
            <w:fldChar w:fldCharType="end"/>
          </w:r>
        </w:p>
        <w:p>
          <w:pPr>
            <w:pStyle w:val="6"/>
            <w:tabs>
              <w:tab w:val="right" w:leader="dot" w:pos="8306"/>
            </w:tabs>
            <w:ind w:left="0" w:leftChars="0" w:firstLine="640" w:firstLineChars="200"/>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szCs w:val="52"/>
              <w:highlight w:val="none"/>
            </w:rPr>
            <w:instrText xml:space="preserve"> HYPERLINK \l _Toc15586 </w:instrText>
          </w:r>
          <w:r>
            <w:rPr>
              <w:rFonts w:hint="default" w:ascii="Times New Roman" w:hAnsi="Times New Roman" w:eastAsia="方正黑体简体" w:cs="Times New Roman"/>
              <w:szCs w:val="52"/>
              <w:highlight w:val="none"/>
            </w:rPr>
            <w:fldChar w:fldCharType="separate"/>
          </w:r>
          <w:r>
            <w:rPr>
              <w:rFonts w:hint="eastAsia"/>
              <w:highlight w:val="none"/>
            </w:rPr>
            <w:t>（</w:t>
          </w:r>
          <w:r>
            <w:rPr>
              <w:rFonts w:hint="eastAsia"/>
              <w:highlight w:val="none"/>
              <w:lang w:eastAsia="zh-CN"/>
            </w:rPr>
            <w:t>二</w:t>
          </w:r>
          <w:r>
            <w:rPr>
              <w:rFonts w:hint="eastAsia"/>
              <w:highlight w:val="none"/>
            </w:rPr>
            <w:t>）创新以</w:t>
          </w:r>
          <w:r>
            <w:rPr>
              <w:rFonts w:hint="eastAsia"/>
              <w:highlight w:val="none"/>
              <w:lang w:eastAsia="zh-CN"/>
            </w:rPr>
            <w:t>书院</w:t>
          </w:r>
          <w:r>
            <w:rPr>
              <w:rFonts w:hint="eastAsia"/>
              <w:highlight w:val="none"/>
            </w:rPr>
            <w:t>制</w:t>
          </w:r>
          <w:r>
            <w:rPr>
              <w:rFonts w:hint="eastAsia"/>
              <w:highlight w:val="none"/>
              <w:lang w:eastAsia="zh-CN"/>
            </w:rPr>
            <w:t>为</w:t>
          </w:r>
          <w:r>
            <w:rPr>
              <w:rFonts w:hint="eastAsia"/>
              <w:highlight w:val="none"/>
            </w:rPr>
            <w:t>载体的学生工作体系</w:t>
          </w:r>
          <w:r>
            <w:tab/>
          </w:r>
          <w:r>
            <w:fldChar w:fldCharType="begin"/>
          </w:r>
          <w:r>
            <w:instrText xml:space="preserve"> PAGEREF _Toc15586 \h </w:instrText>
          </w:r>
          <w:r>
            <w:fldChar w:fldCharType="separate"/>
          </w:r>
          <w:r>
            <w:t>26</w:t>
          </w:r>
          <w:r>
            <w:fldChar w:fldCharType="end"/>
          </w:r>
          <w:r>
            <w:rPr>
              <w:rFonts w:hint="default" w:ascii="Times New Roman" w:hAnsi="Times New Roman" w:eastAsia="方正黑体简体" w:cs="Times New Roman"/>
              <w:color w:val="auto"/>
              <w:szCs w:val="52"/>
              <w:highlight w:val="none"/>
            </w:rPr>
            <w:fldChar w:fldCharType="end"/>
          </w:r>
        </w:p>
        <w:p>
          <w:pPr>
            <w:pStyle w:val="6"/>
            <w:tabs>
              <w:tab w:val="right" w:leader="dot" w:pos="8306"/>
            </w:tabs>
            <w:ind w:left="0" w:leftChars="0" w:firstLine="640" w:firstLineChars="200"/>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szCs w:val="52"/>
              <w:highlight w:val="none"/>
            </w:rPr>
            <w:instrText xml:space="preserve"> HYPERLINK \l _Toc3823 </w:instrText>
          </w:r>
          <w:r>
            <w:rPr>
              <w:rFonts w:hint="default" w:ascii="Times New Roman" w:hAnsi="Times New Roman" w:eastAsia="方正黑体简体" w:cs="Times New Roman"/>
              <w:szCs w:val="52"/>
              <w:highlight w:val="none"/>
            </w:rPr>
            <w:fldChar w:fldCharType="separate"/>
          </w:r>
          <w:r>
            <w:rPr>
              <w:rFonts w:hint="eastAsia"/>
              <w:highlight w:val="none"/>
            </w:rPr>
            <w:t>（</w:t>
          </w:r>
          <w:r>
            <w:rPr>
              <w:rFonts w:hint="eastAsia"/>
              <w:highlight w:val="none"/>
              <w:lang w:eastAsia="zh-CN"/>
            </w:rPr>
            <w:t>三</w:t>
          </w:r>
          <w:r>
            <w:rPr>
              <w:rFonts w:hint="eastAsia"/>
              <w:highlight w:val="none"/>
            </w:rPr>
            <w:t>）强化学生工作队伍建设</w:t>
          </w:r>
          <w:r>
            <w:tab/>
          </w:r>
          <w:r>
            <w:fldChar w:fldCharType="begin"/>
          </w:r>
          <w:r>
            <w:instrText xml:space="preserve"> PAGEREF _Toc3823 \h </w:instrText>
          </w:r>
          <w:r>
            <w:fldChar w:fldCharType="separate"/>
          </w:r>
          <w:r>
            <w:t>26</w:t>
          </w:r>
          <w:r>
            <w:fldChar w:fldCharType="end"/>
          </w:r>
          <w:r>
            <w:rPr>
              <w:rFonts w:hint="default" w:ascii="Times New Roman" w:hAnsi="Times New Roman" w:eastAsia="方正黑体简体" w:cs="Times New Roman"/>
              <w:color w:val="auto"/>
              <w:szCs w:val="52"/>
              <w:highlight w:val="none"/>
            </w:rPr>
            <w:fldChar w:fldCharType="end"/>
          </w:r>
        </w:p>
        <w:p>
          <w:pPr>
            <w:pStyle w:val="6"/>
            <w:tabs>
              <w:tab w:val="right" w:leader="dot" w:pos="8306"/>
            </w:tabs>
            <w:ind w:left="0" w:leftChars="0" w:firstLine="640" w:firstLineChars="200"/>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szCs w:val="52"/>
              <w:highlight w:val="none"/>
            </w:rPr>
            <w:instrText xml:space="preserve"> HYPERLINK \l _Toc11609 </w:instrText>
          </w:r>
          <w:r>
            <w:rPr>
              <w:rFonts w:hint="default" w:ascii="Times New Roman" w:hAnsi="Times New Roman" w:eastAsia="方正黑体简体" w:cs="Times New Roman"/>
              <w:szCs w:val="52"/>
              <w:highlight w:val="none"/>
            </w:rPr>
            <w:fldChar w:fldCharType="separate"/>
          </w:r>
          <w:r>
            <w:rPr>
              <w:rFonts w:hint="eastAsia"/>
              <w:highlight w:val="none"/>
            </w:rPr>
            <w:t>（</w:t>
          </w:r>
          <w:r>
            <w:rPr>
              <w:rFonts w:hint="eastAsia"/>
              <w:highlight w:val="none"/>
              <w:lang w:eastAsia="zh-CN"/>
            </w:rPr>
            <w:t>四</w:t>
          </w:r>
          <w:r>
            <w:rPr>
              <w:rFonts w:hint="eastAsia"/>
              <w:highlight w:val="none"/>
            </w:rPr>
            <w:t>）推进校园文化建设</w:t>
          </w:r>
          <w:r>
            <w:tab/>
          </w:r>
          <w:r>
            <w:fldChar w:fldCharType="begin"/>
          </w:r>
          <w:r>
            <w:instrText xml:space="preserve"> PAGEREF _Toc11609 \h </w:instrText>
          </w:r>
          <w:r>
            <w:fldChar w:fldCharType="separate"/>
          </w:r>
          <w:r>
            <w:t>27</w:t>
          </w:r>
          <w:r>
            <w:fldChar w:fldCharType="end"/>
          </w:r>
          <w:r>
            <w:rPr>
              <w:rFonts w:hint="default" w:ascii="Times New Roman" w:hAnsi="Times New Roman" w:eastAsia="方正黑体简体" w:cs="Times New Roman"/>
              <w:color w:val="auto"/>
              <w:szCs w:val="52"/>
              <w:highlight w:val="none"/>
            </w:rPr>
            <w:fldChar w:fldCharType="end"/>
          </w:r>
        </w:p>
        <w:p>
          <w:pPr>
            <w:pStyle w:val="6"/>
            <w:tabs>
              <w:tab w:val="right" w:leader="dot" w:pos="8306"/>
            </w:tabs>
            <w:ind w:left="0" w:leftChars="0" w:firstLine="640" w:firstLineChars="200"/>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szCs w:val="52"/>
              <w:highlight w:val="none"/>
            </w:rPr>
            <w:instrText xml:space="preserve"> HYPERLINK \l _Toc20253 </w:instrText>
          </w:r>
          <w:r>
            <w:rPr>
              <w:rFonts w:hint="default" w:ascii="Times New Roman" w:hAnsi="Times New Roman" w:eastAsia="方正黑体简体" w:cs="Times New Roman"/>
              <w:szCs w:val="52"/>
              <w:highlight w:val="none"/>
            </w:rPr>
            <w:fldChar w:fldCharType="separate"/>
          </w:r>
          <w:r>
            <w:rPr>
              <w:rFonts w:hint="eastAsia"/>
              <w:highlight w:val="none"/>
            </w:rPr>
            <w:t>（</w:t>
          </w:r>
          <w:r>
            <w:rPr>
              <w:rFonts w:hint="eastAsia"/>
              <w:highlight w:val="none"/>
              <w:lang w:eastAsia="zh-CN"/>
            </w:rPr>
            <w:t>五</w:t>
          </w:r>
          <w:r>
            <w:rPr>
              <w:rFonts w:hint="eastAsia"/>
              <w:highlight w:val="none"/>
            </w:rPr>
            <w:t>）加快校友会系统建设</w:t>
          </w:r>
          <w:r>
            <w:tab/>
          </w:r>
          <w:r>
            <w:fldChar w:fldCharType="begin"/>
          </w:r>
          <w:r>
            <w:instrText xml:space="preserve"> PAGEREF _Toc20253 \h </w:instrText>
          </w:r>
          <w:r>
            <w:fldChar w:fldCharType="separate"/>
          </w:r>
          <w:r>
            <w:t>27</w:t>
          </w:r>
          <w:r>
            <w:fldChar w:fldCharType="end"/>
          </w:r>
          <w:r>
            <w:rPr>
              <w:rFonts w:hint="default" w:ascii="Times New Roman" w:hAnsi="Times New Roman" w:eastAsia="方正黑体简体" w:cs="Times New Roman"/>
              <w:color w:val="auto"/>
              <w:szCs w:val="52"/>
              <w:highlight w:val="none"/>
            </w:rPr>
            <w:fldChar w:fldCharType="end"/>
          </w:r>
        </w:p>
        <w:p>
          <w:pPr>
            <w:pStyle w:val="12"/>
            <w:tabs>
              <w:tab w:val="right" w:leader="dot" w:pos="8306"/>
            </w:tabs>
            <w:ind w:left="0" w:leftChars="0" w:firstLine="321" w:firstLineChars="100"/>
            <w:rPr>
              <w:b/>
              <w:bCs/>
              <w:color w:val="auto"/>
              <w:szCs w:val="52"/>
              <w:highlight w:val="none"/>
            </w:rPr>
          </w:pPr>
          <w:r>
            <w:rPr>
              <w:rFonts w:hint="default" w:ascii="Times New Roman" w:hAnsi="Times New Roman" w:eastAsia="仿宋_GB2312" w:cs="Times New Roman"/>
              <w:b/>
              <w:bCs/>
              <w:color w:val="auto"/>
              <w:szCs w:val="52"/>
              <w:highlight w:val="none"/>
            </w:rPr>
            <w:fldChar w:fldCharType="begin"/>
          </w:r>
          <w:r>
            <w:rPr>
              <w:rFonts w:hint="default" w:ascii="Times New Roman" w:hAnsi="Times New Roman" w:eastAsia="仿宋_GB2312" w:cs="Times New Roman"/>
              <w:b/>
              <w:bCs/>
              <w:color w:val="auto"/>
              <w:szCs w:val="52"/>
              <w:highlight w:val="none"/>
            </w:rPr>
            <w:instrText xml:space="preserve"> HYPERLINK \l _Toc696 </w:instrText>
          </w:r>
          <w:r>
            <w:rPr>
              <w:rFonts w:hint="default" w:ascii="Times New Roman" w:hAnsi="Times New Roman" w:eastAsia="仿宋_GB2312" w:cs="Times New Roman"/>
              <w:b/>
              <w:bCs/>
              <w:color w:val="auto"/>
              <w:szCs w:val="52"/>
              <w:highlight w:val="none"/>
            </w:rPr>
            <w:fldChar w:fldCharType="separate"/>
          </w:r>
          <w:r>
            <w:rPr>
              <w:rFonts w:hint="default" w:ascii="Times New Roman" w:hAnsi="Times New Roman" w:cs="Times New Roman"/>
              <w:b/>
              <w:bCs/>
              <w:color w:val="auto"/>
              <w:szCs w:val="52"/>
              <w:highlight w:val="none"/>
              <w:lang w:eastAsia="zh-CN" w:bidi="ar-SA"/>
            </w:rPr>
            <w:t>五</w:t>
          </w:r>
          <w:r>
            <w:rPr>
              <w:rFonts w:hint="default" w:ascii="Times New Roman" w:hAnsi="Times New Roman" w:cs="Times New Roman"/>
              <w:b/>
              <w:bCs/>
              <w:color w:val="auto"/>
              <w:szCs w:val="52"/>
              <w:highlight w:val="none"/>
              <w:lang w:bidi="ar-SA"/>
            </w:rPr>
            <w:t>、国际化发展水平提升工程</w:t>
          </w:r>
          <w:r>
            <w:rPr>
              <w:b w:val="0"/>
              <w:bCs w:val="0"/>
              <w:color w:val="auto"/>
              <w:szCs w:val="52"/>
              <w:highlight w:val="none"/>
            </w:rPr>
            <w:tab/>
          </w:r>
          <w:r>
            <w:rPr>
              <w:b w:val="0"/>
              <w:bCs w:val="0"/>
              <w:color w:val="auto"/>
              <w:szCs w:val="52"/>
              <w:highlight w:val="none"/>
            </w:rPr>
            <w:fldChar w:fldCharType="begin"/>
          </w:r>
          <w:r>
            <w:rPr>
              <w:b w:val="0"/>
              <w:bCs w:val="0"/>
              <w:color w:val="auto"/>
              <w:szCs w:val="52"/>
              <w:highlight w:val="none"/>
            </w:rPr>
            <w:instrText xml:space="preserve"> PAGEREF _Toc696 \h </w:instrText>
          </w:r>
          <w:r>
            <w:rPr>
              <w:b w:val="0"/>
              <w:bCs w:val="0"/>
              <w:color w:val="auto"/>
              <w:szCs w:val="52"/>
              <w:highlight w:val="none"/>
            </w:rPr>
            <w:fldChar w:fldCharType="separate"/>
          </w:r>
          <w:r>
            <w:rPr>
              <w:b w:val="0"/>
              <w:bCs w:val="0"/>
              <w:color w:val="auto"/>
              <w:szCs w:val="52"/>
              <w:highlight w:val="none"/>
            </w:rPr>
            <w:t>28</w:t>
          </w:r>
          <w:r>
            <w:rPr>
              <w:b w:val="0"/>
              <w:bCs w:val="0"/>
              <w:color w:val="auto"/>
              <w:szCs w:val="52"/>
              <w:highlight w:val="none"/>
            </w:rPr>
            <w:fldChar w:fldCharType="end"/>
          </w:r>
          <w:r>
            <w:rPr>
              <w:rFonts w:hint="default" w:ascii="Times New Roman" w:hAnsi="Times New Roman" w:eastAsia="仿宋_GB2312" w:cs="Times New Roman"/>
              <w:b/>
              <w:bCs/>
              <w:color w:val="auto"/>
              <w:szCs w:val="52"/>
              <w:highlight w:val="none"/>
            </w:rPr>
            <w:fldChar w:fldCharType="end"/>
          </w:r>
        </w:p>
        <w:p>
          <w:pPr>
            <w:pStyle w:val="6"/>
            <w:tabs>
              <w:tab w:val="right" w:leader="dot" w:pos="8306"/>
            </w:tabs>
            <w:ind w:left="0" w:leftChars="0" w:firstLine="640" w:firstLineChars="200"/>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szCs w:val="52"/>
              <w:highlight w:val="none"/>
            </w:rPr>
            <w:instrText xml:space="preserve"> HYPERLINK \l _Toc11619 </w:instrText>
          </w:r>
          <w:r>
            <w:rPr>
              <w:rFonts w:hint="default" w:ascii="Times New Roman" w:hAnsi="Times New Roman" w:eastAsia="方正黑体简体" w:cs="Times New Roman"/>
              <w:szCs w:val="52"/>
              <w:highlight w:val="none"/>
            </w:rPr>
            <w:fldChar w:fldCharType="separate"/>
          </w:r>
          <w:r>
            <w:rPr>
              <w:rFonts w:hint="eastAsia"/>
              <w:highlight w:val="none"/>
            </w:rPr>
            <w:t>（一）拓展中外合作办学的广度和深度</w:t>
          </w:r>
          <w:r>
            <w:tab/>
          </w:r>
          <w:r>
            <w:fldChar w:fldCharType="begin"/>
          </w:r>
          <w:r>
            <w:instrText xml:space="preserve"> PAGEREF _Toc11619 \h </w:instrText>
          </w:r>
          <w:r>
            <w:fldChar w:fldCharType="separate"/>
          </w:r>
          <w:r>
            <w:t>28</w:t>
          </w:r>
          <w:r>
            <w:fldChar w:fldCharType="end"/>
          </w:r>
          <w:r>
            <w:rPr>
              <w:rFonts w:hint="default" w:ascii="Times New Roman" w:hAnsi="Times New Roman" w:eastAsia="方正黑体简体" w:cs="Times New Roman"/>
              <w:color w:val="auto"/>
              <w:szCs w:val="52"/>
              <w:highlight w:val="none"/>
            </w:rPr>
            <w:fldChar w:fldCharType="end"/>
          </w:r>
        </w:p>
        <w:p>
          <w:pPr>
            <w:pStyle w:val="6"/>
            <w:tabs>
              <w:tab w:val="right" w:leader="dot" w:pos="8306"/>
            </w:tabs>
            <w:ind w:left="0" w:leftChars="0" w:firstLine="640" w:firstLineChars="200"/>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szCs w:val="52"/>
              <w:highlight w:val="none"/>
            </w:rPr>
            <w:instrText xml:space="preserve"> HYPERLINK \l _Toc27741 </w:instrText>
          </w:r>
          <w:r>
            <w:rPr>
              <w:rFonts w:hint="default" w:ascii="Times New Roman" w:hAnsi="Times New Roman" w:eastAsia="方正黑体简体" w:cs="Times New Roman"/>
              <w:szCs w:val="52"/>
              <w:highlight w:val="none"/>
            </w:rPr>
            <w:fldChar w:fldCharType="separate"/>
          </w:r>
          <w:r>
            <w:rPr>
              <w:rFonts w:hint="eastAsia"/>
              <w:highlight w:val="none"/>
            </w:rPr>
            <w:t>（二）提升留学生教育质量</w:t>
          </w:r>
          <w:r>
            <w:tab/>
          </w:r>
          <w:r>
            <w:fldChar w:fldCharType="begin"/>
          </w:r>
          <w:r>
            <w:instrText xml:space="preserve"> PAGEREF _Toc27741 \h </w:instrText>
          </w:r>
          <w:r>
            <w:fldChar w:fldCharType="separate"/>
          </w:r>
          <w:r>
            <w:t>28</w:t>
          </w:r>
          <w:r>
            <w:fldChar w:fldCharType="end"/>
          </w:r>
          <w:r>
            <w:rPr>
              <w:rFonts w:hint="default" w:ascii="Times New Roman" w:hAnsi="Times New Roman" w:eastAsia="方正黑体简体" w:cs="Times New Roman"/>
              <w:color w:val="auto"/>
              <w:szCs w:val="52"/>
              <w:highlight w:val="none"/>
            </w:rPr>
            <w:fldChar w:fldCharType="end"/>
          </w:r>
        </w:p>
        <w:p>
          <w:pPr>
            <w:pStyle w:val="6"/>
            <w:tabs>
              <w:tab w:val="right" w:leader="dot" w:pos="8306"/>
            </w:tabs>
            <w:ind w:left="0" w:leftChars="0" w:firstLine="640" w:firstLineChars="200"/>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szCs w:val="52"/>
              <w:highlight w:val="none"/>
            </w:rPr>
            <w:instrText xml:space="preserve"> HYPERLINK \l _Toc1076 </w:instrText>
          </w:r>
          <w:r>
            <w:rPr>
              <w:rFonts w:hint="default" w:ascii="Times New Roman" w:hAnsi="Times New Roman" w:eastAsia="方正黑体简体" w:cs="Times New Roman"/>
              <w:szCs w:val="52"/>
              <w:highlight w:val="none"/>
            </w:rPr>
            <w:fldChar w:fldCharType="separate"/>
          </w:r>
          <w:r>
            <w:rPr>
              <w:rFonts w:hint="eastAsia"/>
              <w:highlight w:val="none"/>
            </w:rPr>
            <w:t>（三）加快人才培养的国际化进程</w:t>
          </w:r>
          <w:r>
            <w:tab/>
          </w:r>
          <w:r>
            <w:fldChar w:fldCharType="begin"/>
          </w:r>
          <w:r>
            <w:instrText xml:space="preserve"> PAGEREF _Toc1076 \h </w:instrText>
          </w:r>
          <w:r>
            <w:fldChar w:fldCharType="separate"/>
          </w:r>
          <w:r>
            <w:t>28</w:t>
          </w:r>
          <w:r>
            <w:fldChar w:fldCharType="end"/>
          </w:r>
          <w:r>
            <w:rPr>
              <w:rFonts w:hint="default" w:ascii="Times New Roman" w:hAnsi="Times New Roman" w:eastAsia="方正黑体简体" w:cs="Times New Roman"/>
              <w:color w:val="auto"/>
              <w:szCs w:val="52"/>
              <w:highlight w:val="none"/>
            </w:rPr>
            <w:fldChar w:fldCharType="end"/>
          </w:r>
        </w:p>
        <w:p>
          <w:pPr>
            <w:pStyle w:val="6"/>
            <w:tabs>
              <w:tab w:val="right" w:leader="dot" w:pos="8306"/>
            </w:tabs>
            <w:ind w:left="0" w:leftChars="0" w:firstLine="640" w:firstLineChars="200"/>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szCs w:val="52"/>
              <w:highlight w:val="none"/>
            </w:rPr>
            <w:instrText xml:space="preserve"> HYPERLINK \l _Toc18764 </w:instrText>
          </w:r>
          <w:r>
            <w:rPr>
              <w:rFonts w:hint="default" w:ascii="Times New Roman" w:hAnsi="Times New Roman" w:eastAsia="方正黑体简体" w:cs="Times New Roman"/>
              <w:szCs w:val="52"/>
              <w:highlight w:val="none"/>
            </w:rPr>
            <w:fldChar w:fldCharType="separate"/>
          </w:r>
          <w:r>
            <w:rPr>
              <w:rFonts w:hint="eastAsia"/>
              <w:highlight w:val="none"/>
            </w:rPr>
            <w:t>（四）深化国际化师资的引进与培养</w:t>
          </w:r>
          <w:r>
            <w:tab/>
          </w:r>
          <w:r>
            <w:fldChar w:fldCharType="begin"/>
          </w:r>
          <w:r>
            <w:instrText xml:space="preserve"> PAGEREF _Toc18764 \h </w:instrText>
          </w:r>
          <w:r>
            <w:fldChar w:fldCharType="separate"/>
          </w:r>
          <w:r>
            <w:t>29</w:t>
          </w:r>
          <w:r>
            <w:fldChar w:fldCharType="end"/>
          </w:r>
          <w:r>
            <w:rPr>
              <w:rFonts w:hint="default" w:ascii="Times New Roman" w:hAnsi="Times New Roman" w:eastAsia="方正黑体简体" w:cs="Times New Roman"/>
              <w:color w:val="auto"/>
              <w:szCs w:val="52"/>
              <w:highlight w:val="none"/>
            </w:rPr>
            <w:fldChar w:fldCharType="end"/>
          </w:r>
        </w:p>
        <w:p>
          <w:pPr>
            <w:pStyle w:val="12"/>
            <w:tabs>
              <w:tab w:val="right" w:leader="dot" w:pos="8306"/>
            </w:tabs>
            <w:ind w:left="0" w:leftChars="0" w:firstLine="321" w:firstLineChars="100"/>
            <w:rPr>
              <w:b/>
              <w:bCs/>
              <w:color w:val="auto"/>
              <w:szCs w:val="52"/>
              <w:highlight w:val="none"/>
            </w:rPr>
          </w:pPr>
          <w:r>
            <w:rPr>
              <w:rFonts w:hint="default" w:ascii="Times New Roman" w:hAnsi="Times New Roman" w:eastAsia="仿宋_GB2312" w:cs="Times New Roman"/>
              <w:b/>
              <w:bCs/>
              <w:color w:val="auto"/>
              <w:szCs w:val="52"/>
              <w:highlight w:val="none"/>
            </w:rPr>
            <w:fldChar w:fldCharType="begin"/>
          </w:r>
          <w:r>
            <w:rPr>
              <w:rFonts w:hint="default" w:ascii="Times New Roman" w:hAnsi="Times New Roman" w:eastAsia="仿宋_GB2312" w:cs="Times New Roman"/>
              <w:b/>
              <w:bCs/>
              <w:color w:val="auto"/>
              <w:szCs w:val="52"/>
              <w:highlight w:val="none"/>
            </w:rPr>
            <w:instrText xml:space="preserve"> HYPERLINK \l _Toc29532 </w:instrText>
          </w:r>
          <w:r>
            <w:rPr>
              <w:rFonts w:hint="default" w:ascii="Times New Roman" w:hAnsi="Times New Roman" w:eastAsia="仿宋_GB2312" w:cs="Times New Roman"/>
              <w:b/>
              <w:bCs/>
              <w:color w:val="auto"/>
              <w:szCs w:val="52"/>
              <w:highlight w:val="none"/>
            </w:rPr>
            <w:fldChar w:fldCharType="separate"/>
          </w:r>
          <w:r>
            <w:rPr>
              <w:rFonts w:hint="default" w:ascii="Times New Roman" w:hAnsi="Times New Roman" w:cs="Times New Roman"/>
              <w:b/>
              <w:bCs/>
              <w:color w:val="auto"/>
              <w:szCs w:val="52"/>
              <w:highlight w:val="none"/>
              <w:lang w:eastAsia="zh-CN" w:bidi="ar-SA"/>
            </w:rPr>
            <w:t>六</w:t>
          </w:r>
          <w:r>
            <w:rPr>
              <w:rFonts w:hint="default" w:ascii="Times New Roman" w:hAnsi="Times New Roman" w:cs="Times New Roman"/>
              <w:b/>
              <w:bCs/>
              <w:color w:val="auto"/>
              <w:szCs w:val="52"/>
              <w:highlight w:val="none"/>
              <w:lang w:bidi="ar-SA"/>
            </w:rPr>
            <w:t>、校园现代化</w:t>
          </w:r>
          <w:r>
            <w:rPr>
              <w:rFonts w:hint="default" w:ascii="Times New Roman" w:hAnsi="Times New Roman" w:cs="Times New Roman"/>
              <w:b/>
              <w:bCs/>
              <w:color w:val="auto"/>
              <w:szCs w:val="52"/>
              <w:highlight w:val="none"/>
              <w:lang w:eastAsia="zh-CN" w:bidi="ar-SA"/>
            </w:rPr>
            <w:t>水平</w:t>
          </w:r>
          <w:r>
            <w:rPr>
              <w:rFonts w:hint="default" w:ascii="Times New Roman" w:hAnsi="Times New Roman" w:cs="Times New Roman"/>
              <w:b/>
              <w:bCs/>
              <w:color w:val="auto"/>
              <w:szCs w:val="52"/>
              <w:highlight w:val="none"/>
              <w:lang w:bidi="ar-SA"/>
            </w:rPr>
            <w:t>提升工程</w:t>
          </w:r>
          <w:r>
            <w:rPr>
              <w:b w:val="0"/>
              <w:bCs w:val="0"/>
              <w:color w:val="auto"/>
              <w:szCs w:val="52"/>
              <w:highlight w:val="none"/>
            </w:rPr>
            <w:tab/>
          </w:r>
          <w:r>
            <w:rPr>
              <w:b w:val="0"/>
              <w:bCs w:val="0"/>
              <w:color w:val="auto"/>
              <w:szCs w:val="52"/>
              <w:highlight w:val="none"/>
            </w:rPr>
            <w:fldChar w:fldCharType="begin"/>
          </w:r>
          <w:r>
            <w:rPr>
              <w:b w:val="0"/>
              <w:bCs w:val="0"/>
              <w:color w:val="auto"/>
              <w:szCs w:val="52"/>
              <w:highlight w:val="none"/>
            </w:rPr>
            <w:instrText xml:space="preserve"> PAGEREF _Toc29532 \h </w:instrText>
          </w:r>
          <w:r>
            <w:rPr>
              <w:b w:val="0"/>
              <w:bCs w:val="0"/>
              <w:color w:val="auto"/>
              <w:szCs w:val="52"/>
              <w:highlight w:val="none"/>
            </w:rPr>
            <w:fldChar w:fldCharType="separate"/>
          </w:r>
          <w:r>
            <w:rPr>
              <w:b w:val="0"/>
              <w:bCs w:val="0"/>
              <w:color w:val="auto"/>
              <w:szCs w:val="52"/>
              <w:highlight w:val="none"/>
            </w:rPr>
            <w:t>29</w:t>
          </w:r>
          <w:r>
            <w:rPr>
              <w:b w:val="0"/>
              <w:bCs w:val="0"/>
              <w:color w:val="auto"/>
              <w:szCs w:val="52"/>
              <w:highlight w:val="none"/>
            </w:rPr>
            <w:fldChar w:fldCharType="end"/>
          </w:r>
          <w:r>
            <w:rPr>
              <w:rFonts w:hint="default" w:ascii="Times New Roman" w:hAnsi="Times New Roman" w:eastAsia="仿宋_GB2312" w:cs="Times New Roman"/>
              <w:b/>
              <w:bCs/>
              <w:color w:val="auto"/>
              <w:szCs w:val="52"/>
              <w:highlight w:val="none"/>
            </w:rPr>
            <w:fldChar w:fldCharType="end"/>
          </w:r>
        </w:p>
        <w:p>
          <w:pPr>
            <w:pStyle w:val="6"/>
            <w:tabs>
              <w:tab w:val="right" w:leader="dot" w:pos="8306"/>
            </w:tabs>
            <w:ind w:left="0" w:leftChars="0" w:firstLine="640" w:firstLineChars="200"/>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szCs w:val="52"/>
              <w:highlight w:val="none"/>
            </w:rPr>
            <w:instrText xml:space="preserve"> HYPERLINK \l _Toc27546 </w:instrText>
          </w:r>
          <w:r>
            <w:rPr>
              <w:rFonts w:hint="default" w:ascii="Times New Roman" w:hAnsi="Times New Roman" w:eastAsia="方正黑体简体" w:cs="Times New Roman"/>
              <w:szCs w:val="52"/>
              <w:highlight w:val="none"/>
            </w:rPr>
            <w:fldChar w:fldCharType="separate"/>
          </w:r>
          <w:r>
            <w:rPr>
              <w:rFonts w:hint="eastAsia"/>
              <w:highlight w:val="none"/>
            </w:rPr>
            <w:t>（一）加强建设美丽校园</w:t>
          </w:r>
          <w:r>
            <w:tab/>
          </w:r>
          <w:r>
            <w:fldChar w:fldCharType="begin"/>
          </w:r>
          <w:r>
            <w:instrText xml:space="preserve"> PAGEREF _Toc27546 \h </w:instrText>
          </w:r>
          <w:r>
            <w:fldChar w:fldCharType="separate"/>
          </w:r>
          <w:r>
            <w:t>29</w:t>
          </w:r>
          <w:r>
            <w:fldChar w:fldCharType="end"/>
          </w:r>
          <w:r>
            <w:rPr>
              <w:rFonts w:hint="default" w:ascii="Times New Roman" w:hAnsi="Times New Roman" w:eastAsia="方正黑体简体" w:cs="Times New Roman"/>
              <w:color w:val="auto"/>
              <w:szCs w:val="52"/>
              <w:highlight w:val="none"/>
            </w:rPr>
            <w:fldChar w:fldCharType="end"/>
          </w:r>
        </w:p>
        <w:p>
          <w:pPr>
            <w:pStyle w:val="6"/>
            <w:tabs>
              <w:tab w:val="right" w:leader="dot" w:pos="8306"/>
            </w:tabs>
            <w:ind w:left="0" w:leftChars="0" w:firstLine="640" w:firstLineChars="200"/>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szCs w:val="52"/>
              <w:highlight w:val="none"/>
            </w:rPr>
            <w:instrText xml:space="preserve"> HYPERLINK \l _Toc14404 </w:instrText>
          </w:r>
          <w:r>
            <w:rPr>
              <w:rFonts w:hint="default" w:ascii="Times New Roman" w:hAnsi="Times New Roman" w:eastAsia="方正黑体简体" w:cs="Times New Roman"/>
              <w:szCs w:val="52"/>
              <w:highlight w:val="none"/>
            </w:rPr>
            <w:fldChar w:fldCharType="separate"/>
          </w:r>
          <w:r>
            <w:rPr>
              <w:rFonts w:hint="eastAsia"/>
              <w:bCs w:val="0"/>
              <w:highlight w:val="none"/>
            </w:rPr>
            <w:t>（</w:t>
          </w:r>
          <w:r>
            <w:rPr>
              <w:rFonts w:hint="eastAsia"/>
              <w:bCs w:val="0"/>
              <w:highlight w:val="none"/>
              <w:lang w:eastAsia="zh-CN"/>
            </w:rPr>
            <w:t>二</w:t>
          </w:r>
          <w:r>
            <w:rPr>
              <w:rFonts w:hint="eastAsia"/>
              <w:bCs w:val="0"/>
              <w:highlight w:val="none"/>
            </w:rPr>
            <w:t>）全力打造智慧校园</w:t>
          </w:r>
          <w:r>
            <w:tab/>
          </w:r>
          <w:r>
            <w:fldChar w:fldCharType="begin"/>
          </w:r>
          <w:r>
            <w:instrText xml:space="preserve"> PAGEREF _Toc14404 \h </w:instrText>
          </w:r>
          <w:r>
            <w:fldChar w:fldCharType="separate"/>
          </w:r>
          <w:r>
            <w:t>30</w:t>
          </w:r>
          <w:r>
            <w:fldChar w:fldCharType="end"/>
          </w:r>
          <w:r>
            <w:rPr>
              <w:rFonts w:hint="default" w:ascii="Times New Roman" w:hAnsi="Times New Roman" w:eastAsia="方正黑体简体" w:cs="Times New Roman"/>
              <w:color w:val="auto"/>
              <w:szCs w:val="52"/>
              <w:highlight w:val="none"/>
            </w:rPr>
            <w:fldChar w:fldCharType="end"/>
          </w:r>
        </w:p>
        <w:p>
          <w:pPr>
            <w:pStyle w:val="6"/>
            <w:tabs>
              <w:tab w:val="right" w:leader="dot" w:pos="8306"/>
            </w:tabs>
            <w:ind w:left="0" w:leftChars="0" w:firstLine="640" w:firstLineChars="200"/>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szCs w:val="52"/>
              <w:highlight w:val="none"/>
            </w:rPr>
            <w:instrText xml:space="preserve"> HYPERLINK \l _Toc10248 </w:instrText>
          </w:r>
          <w:r>
            <w:rPr>
              <w:rFonts w:hint="default" w:ascii="Times New Roman" w:hAnsi="Times New Roman" w:eastAsia="方正黑体简体" w:cs="Times New Roman"/>
              <w:szCs w:val="52"/>
              <w:highlight w:val="none"/>
            </w:rPr>
            <w:fldChar w:fldCharType="separate"/>
          </w:r>
          <w:r>
            <w:rPr>
              <w:rFonts w:hint="eastAsia"/>
              <w:highlight w:val="none"/>
              <w:lang w:eastAsia="zh-CN"/>
            </w:rPr>
            <w:t>（三）</w:t>
          </w:r>
          <w:r>
            <w:rPr>
              <w:rFonts w:hint="eastAsia"/>
              <w:bCs w:val="0"/>
              <w:highlight w:val="none"/>
              <w:lang w:eastAsia="zh-CN"/>
            </w:rPr>
            <w:t>着力</w:t>
          </w:r>
          <w:r>
            <w:rPr>
              <w:rFonts w:hint="eastAsia"/>
              <w:highlight w:val="none"/>
              <w:lang w:eastAsia="zh-CN"/>
            </w:rPr>
            <w:t>构建安全校园</w:t>
          </w:r>
          <w:r>
            <w:tab/>
          </w:r>
          <w:r>
            <w:fldChar w:fldCharType="begin"/>
          </w:r>
          <w:r>
            <w:instrText xml:space="preserve"> PAGEREF _Toc10248 \h </w:instrText>
          </w:r>
          <w:r>
            <w:fldChar w:fldCharType="separate"/>
          </w:r>
          <w:r>
            <w:t>30</w:t>
          </w:r>
          <w:r>
            <w:fldChar w:fldCharType="end"/>
          </w:r>
          <w:r>
            <w:rPr>
              <w:rFonts w:hint="default" w:ascii="Times New Roman" w:hAnsi="Times New Roman" w:eastAsia="方正黑体简体" w:cs="Times New Roman"/>
              <w:color w:val="auto"/>
              <w:szCs w:val="52"/>
              <w:highlight w:val="none"/>
            </w:rPr>
            <w:fldChar w:fldCharType="end"/>
          </w:r>
        </w:p>
        <w:p>
          <w:pPr>
            <w:pStyle w:val="12"/>
            <w:tabs>
              <w:tab w:val="right" w:leader="dot" w:pos="8306"/>
            </w:tabs>
            <w:ind w:left="0" w:leftChars="0" w:firstLine="321" w:firstLineChars="100"/>
            <w:rPr>
              <w:b/>
              <w:bCs/>
              <w:color w:val="auto"/>
              <w:szCs w:val="52"/>
              <w:highlight w:val="none"/>
            </w:rPr>
          </w:pPr>
          <w:r>
            <w:rPr>
              <w:rFonts w:hint="default" w:ascii="Times New Roman" w:hAnsi="Times New Roman" w:eastAsia="仿宋_GB2312" w:cs="Times New Roman"/>
              <w:b/>
              <w:bCs/>
              <w:color w:val="auto"/>
              <w:szCs w:val="52"/>
              <w:highlight w:val="none"/>
            </w:rPr>
            <w:fldChar w:fldCharType="begin"/>
          </w:r>
          <w:r>
            <w:rPr>
              <w:rFonts w:hint="default" w:ascii="Times New Roman" w:hAnsi="Times New Roman" w:eastAsia="仿宋_GB2312" w:cs="Times New Roman"/>
              <w:b/>
              <w:bCs/>
              <w:color w:val="auto"/>
              <w:szCs w:val="52"/>
              <w:highlight w:val="none"/>
            </w:rPr>
            <w:instrText xml:space="preserve"> HYPERLINK \l _Toc13735 </w:instrText>
          </w:r>
          <w:r>
            <w:rPr>
              <w:rFonts w:hint="default" w:ascii="Times New Roman" w:hAnsi="Times New Roman" w:eastAsia="仿宋_GB2312" w:cs="Times New Roman"/>
              <w:b/>
              <w:bCs/>
              <w:color w:val="auto"/>
              <w:szCs w:val="52"/>
              <w:highlight w:val="none"/>
            </w:rPr>
            <w:fldChar w:fldCharType="separate"/>
          </w:r>
          <w:r>
            <w:rPr>
              <w:rFonts w:hint="default" w:ascii="Times New Roman" w:hAnsi="Times New Roman" w:cs="Times New Roman"/>
              <w:b/>
              <w:bCs/>
              <w:color w:val="auto"/>
              <w:szCs w:val="52"/>
              <w:highlight w:val="none"/>
              <w:lang w:eastAsia="zh-CN" w:bidi="ar-SA"/>
            </w:rPr>
            <w:t>七</w:t>
          </w:r>
          <w:r>
            <w:rPr>
              <w:rFonts w:hint="default" w:ascii="Times New Roman" w:hAnsi="Times New Roman" w:cs="Times New Roman"/>
              <w:b/>
              <w:bCs/>
              <w:color w:val="auto"/>
              <w:szCs w:val="52"/>
              <w:highlight w:val="none"/>
              <w:lang w:bidi="ar-SA"/>
            </w:rPr>
            <w:t>、学校治理效能提升工程</w:t>
          </w:r>
          <w:r>
            <w:rPr>
              <w:b w:val="0"/>
              <w:bCs w:val="0"/>
              <w:color w:val="auto"/>
              <w:szCs w:val="52"/>
              <w:highlight w:val="none"/>
            </w:rPr>
            <w:tab/>
          </w:r>
          <w:r>
            <w:rPr>
              <w:b w:val="0"/>
              <w:bCs w:val="0"/>
              <w:color w:val="auto"/>
              <w:szCs w:val="52"/>
              <w:highlight w:val="none"/>
            </w:rPr>
            <w:fldChar w:fldCharType="begin"/>
          </w:r>
          <w:r>
            <w:rPr>
              <w:b w:val="0"/>
              <w:bCs w:val="0"/>
              <w:color w:val="auto"/>
              <w:szCs w:val="52"/>
              <w:highlight w:val="none"/>
            </w:rPr>
            <w:instrText xml:space="preserve"> PAGEREF _Toc13735 \h </w:instrText>
          </w:r>
          <w:r>
            <w:rPr>
              <w:b w:val="0"/>
              <w:bCs w:val="0"/>
              <w:color w:val="auto"/>
              <w:szCs w:val="52"/>
              <w:highlight w:val="none"/>
            </w:rPr>
            <w:fldChar w:fldCharType="separate"/>
          </w:r>
          <w:r>
            <w:rPr>
              <w:b w:val="0"/>
              <w:bCs w:val="0"/>
              <w:color w:val="auto"/>
              <w:szCs w:val="52"/>
              <w:highlight w:val="none"/>
            </w:rPr>
            <w:t>31</w:t>
          </w:r>
          <w:r>
            <w:rPr>
              <w:b w:val="0"/>
              <w:bCs w:val="0"/>
              <w:color w:val="auto"/>
              <w:szCs w:val="52"/>
              <w:highlight w:val="none"/>
            </w:rPr>
            <w:fldChar w:fldCharType="end"/>
          </w:r>
          <w:r>
            <w:rPr>
              <w:rFonts w:hint="default" w:ascii="Times New Roman" w:hAnsi="Times New Roman" w:eastAsia="仿宋_GB2312" w:cs="Times New Roman"/>
              <w:b/>
              <w:bCs/>
              <w:color w:val="auto"/>
              <w:szCs w:val="52"/>
              <w:highlight w:val="none"/>
            </w:rPr>
            <w:fldChar w:fldCharType="end"/>
          </w:r>
        </w:p>
        <w:p>
          <w:pPr>
            <w:pStyle w:val="6"/>
            <w:tabs>
              <w:tab w:val="right" w:leader="dot" w:pos="8306"/>
            </w:tabs>
            <w:ind w:left="0" w:leftChars="0" w:firstLine="640" w:firstLineChars="200"/>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szCs w:val="52"/>
              <w:highlight w:val="none"/>
            </w:rPr>
            <w:instrText xml:space="preserve"> HYPERLINK \l _Toc7032 </w:instrText>
          </w:r>
          <w:r>
            <w:rPr>
              <w:rFonts w:hint="default" w:ascii="Times New Roman" w:hAnsi="Times New Roman" w:eastAsia="方正黑体简体" w:cs="Times New Roman"/>
              <w:szCs w:val="52"/>
              <w:highlight w:val="none"/>
            </w:rPr>
            <w:fldChar w:fldCharType="separate"/>
          </w:r>
          <w:r>
            <w:rPr>
              <w:rFonts w:hint="eastAsia"/>
              <w:highlight w:val="none"/>
            </w:rPr>
            <w:t>（一）打造文化引领的学习型、</w:t>
          </w:r>
          <w:r>
            <w:rPr>
              <w:rFonts w:hint="eastAsia"/>
              <w:highlight w:val="none"/>
              <w:lang w:eastAsia="zh-CN"/>
            </w:rPr>
            <w:t>服务型和</w:t>
          </w:r>
          <w:r>
            <w:rPr>
              <w:rFonts w:hint="eastAsia"/>
              <w:highlight w:val="none"/>
            </w:rPr>
            <w:t>创新型组织</w:t>
          </w:r>
          <w:r>
            <w:tab/>
          </w:r>
          <w:r>
            <w:fldChar w:fldCharType="begin"/>
          </w:r>
          <w:r>
            <w:instrText xml:space="preserve"> PAGEREF _Toc7032 \h </w:instrText>
          </w:r>
          <w:r>
            <w:fldChar w:fldCharType="separate"/>
          </w:r>
          <w:r>
            <w:t>31</w:t>
          </w:r>
          <w:r>
            <w:fldChar w:fldCharType="end"/>
          </w:r>
          <w:r>
            <w:rPr>
              <w:rFonts w:hint="default" w:ascii="Times New Roman" w:hAnsi="Times New Roman" w:eastAsia="方正黑体简体" w:cs="Times New Roman"/>
              <w:color w:val="auto"/>
              <w:szCs w:val="52"/>
              <w:highlight w:val="none"/>
            </w:rPr>
            <w:fldChar w:fldCharType="end"/>
          </w:r>
        </w:p>
        <w:p>
          <w:pPr>
            <w:pStyle w:val="6"/>
            <w:tabs>
              <w:tab w:val="right" w:leader="dot" w:pos="8306"/>
            </w:tabs>
            <w:ind w:left="0" w:leftChars="0" w:firstLine="640" w:firstLineChars="200"/>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szCs w:val="52"/>
              <w:highlight w:val="none"/>
            </w:rPr>
            <w:instrText xml:space="preserve"> HYPERLINK \l _Toc3493 </w:instrText>
          </w:r>
          <w:r>
            <w:rPr>
              <w:rFonts w:hint="default" w:ascii="Times New Roman" w:hAnsi="Times New Roman" w:eastAsia="方正黑体简体" w:cs="Times New Roman"/>
              <w:szCs w:val="52"/>
              <w:highlight w:val="none"/>
            </w:rPr>
            <w:fldChar w:fldCharType="separate"/>
          </w:r>
          <w:r>
            <w:rPr>
              <w:rFonts w:hint="eastAsia"/>
              <w:highlight w:val="none"/>
            </w:rPr>
            <w:t>（二）深化主动高效的组织管理体系改革</w:t>
          </w:r>
          <w:r>
            <w:tab/>
          </w:r>
          <w:r>
            <w:fldChar w:fldCharType="begin"/>
          </w:r>
          <w:r>
            <w:instrText xml:space="preserve"> PAGEREF _Toc3493 \h </w:instrText>
          </w:r>
          <w:r>
            <w:fldChar w:fldCharType="separate"/>
          </w:r>
          <w:r>
            <w:t>32</w:t>
          </w:r>
          <w:r>
            <w:fldChar w:fldCharType="end"/>
          </w:r>
          <w:r>
            <w:rPr>
              <w:rFonts w:hint="default" w:ascii="Times New Roman" w:hAnsi="Times New Roman" w:eastAsia="方正黑体简体" w:cs="Times New Roman"/>
              <w:color w:val="auto"/>
              <w:szCs w:val="52"/>
              <w:highlight w:val="none"/>
            </w:rPr>
            <w:fldChar w:fldCharType="end"/>
          </w:r>
        </w:p>
        <w:p>
          <w:pPr>
            <w:pStyle w:val="6"/>
            <w:tabs>
              <w:tab w:val="right" w:leader="dot" w:pos="8306"/>
            </w:tabs>
            <w:ind w:left="0" w:leftChars="0" w:firstLine="640" w:firstLineChars="200"/>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szCs w:val="52"/>
              <w:highlight w:val="none"/>
            </w:rPr>
            <w:instrText xml:space="preserve"> HYPERLINK \l _Toc7473 </w:instrText>
          </w:r>
          <w:r>
            <w:rPr>
              <w:rFonts w:hint="default" w:ascii="Times New Roman" w:hAnsi="Times New Roman" w:eastAsia="方正黑体简体" w:cs="Times New Roman"/>
              <w:szCs w:val="52"/>
              <w:highlight w:val="none"/>
            </w:rPr>
            <w:fldChar w:fldCharType="separate"/>
          </w:r>
          <w:r>
            <w:rPr>
              <w:rFonts w:hint="eastAsia"/>
              <w:highlight w:val="none"/>
            </w:rPr>
            <w:t>（三）</w:t>
          </w:r>
          <w:r>
            <w:rPr>
              <w:rFonts w:hint="eastAsia"/>
              <w:highlight w:val="none"/>
              <w:lang w:eastAsia="zh-CN"/>
            </w:rPr>
            <w:t>构建科学有效的评价体系</w:t>
          </w:r>
          <w:r>
            <w:tab/>
          </w:r>
          <w:r>
            <w:fldChar w:fldCharType="begin"/>
          </w:r>
          <w:r>
            <w:instrText xml:space="preserve"> PAGEREF _Toc7473 \h </w:instrText>
          </w:r>
          <w:r>
            <w:fldChar w:fldCharType="separate"/>
          </w:r>
          <w:r>
            <w:t>32</w:t>
          </w:r>
          <w:r>
            <w:fldChar w:fldCharType="end"/>
          </w:r>
          <w:r>
            <w:rPr>
              <w:rFonts w:hint="default" w:ascii="Times New Roman" w:hAnsi="Times New Roman" w:eastAsia="方正黑体简体" w:cs="Times New Roman"/>
              <w:color w:val="auto"/>
              <w:szCs w:val="52"/>
              <w:highlight w:val="none"/>
            </w:rPr>
            <w:fldChar w:fldCharType="end"/>
          </w:r>
        </w:p>
        <w:p>
          <w:pPr>
            <w:pStyle w:val="10"/>
            <w:tabs>
              <w:tab w:val="right" w:leader="dot" w:pos="8306"/>
            </w:tabs>
            <w:jc w:val="center"/>
            <w:rPr>
              <w:rFonts w:eastAsia="方正黑体简体"/>
              <w:color w:val="auto"/>
              <w:szCs w:val="52"/>
              <w:highlight w:val="none"/>
            </w:rPr>
          </w:pPr>
          <w:r>
            <w:rPr>
              <w:rFonts w:hint="default" w:ascii="Times New Roman" w:hAnsi="Times New Roman" w:eastAsia="方正黑体简体" w:cs="Times New Roman"/>
              <w:color w:val="auto"/>
              <w:szCs w:val="52"/>
              <w:highlight w:val="none"/>
            </w:rPr>
            <w:fldChar w:fldCharType="begin"/>
          </w:r>
          <w:r>
            <w:rPr>
              <w:rFonts w:hint="default" w:ascii="Times New Roman" w:hAnsi="Times New Roman" w:eastAsia="方正黑体简体" w:cs="Times New Roman"/>
              <w:color w:val="auto"/>
              <w:szCs w:val="52"/>
              <w:highlight w:val="none"/>
            </w:rPr>
            <w:instrText xml:space="preserve"> HYPERLINK \l _Toc2439 </w:instrText>
          </w:r>
          <w:r>
            <w:rPr>
              <w:rFonts w:hint="default" w:ascii="Times New Roman" w:hAnsi="Times New Roman" w:eastAsia="方正黑体简体" w:cs="Times New Roman"/>
              <w:color w:val="auto"/>
              <w:szCs w:val="52"/>
              <w:highlight w:val="none"/>
            </w:rPr>
            <w:fldChar w:fldCharType="separate"/>
          </w:r>
          <w:r>
            <w:rPr>
              <w:rFonts w:eastAsia="方正黑体简体"/>
              <w:color w:val="auto"/>
              <w:szCs w:val="52"/>
              <w:highlight w:val="none"/>
            </w:rPr>
            <w:t xml:space="preserve">第四部分  </w:t>
          </w:r>
          <w:r>
            <w:rPr>
              <w:rFonts w:hint="default" w:eastAsia="方正黑体简体"/>
              <w:color w:val="auto"/>
              <w:szCs w:val="52"/>
              <w:highlight w:val="none"/>
              <w:lang w:eastAsia="zh-CN"/>
            </w:rPr>
            <w:t>组织</w:t>
          </w:r>
          <w:r>
            <w:rPr>
              <w:rFonts w:eastAsia="方正黑体简体"/>
              <w:color w:val="auto"/>
              <w:szCs w:val="52"/>
              <w:highlight w:val="none"/>
            </w:rPr>
            <w:t>实施</w:t>
          </w:r>
          <w:r>
            <w:rPr>
              <w:rFonts w:hint="default" w:eastAsia="方正黑体简体"/>
              <w:color w:val="auto"/>
              <w:szCs w:val="52"/>
              <w:highlight w:val="none"/>
              <w:lang w:eastAsia="zh-CN"/>
            </w:rPr>
            <w:t>与</w:t>
          </w:r>
          <w:r>
            <w:rPr>
              <w:rFonts w:eastAsia="方正黑体简体"/>
              <w:color w:val="auto"/>
              <w:szCs w:val="52"/>
              <w:highlight w:val="none"/>
            </w:rPr>
            <w:t>保障</w:t>
          </w:r>
          <w:r>
            <w:rPr>
              <w:rFonts w:hint="default" w:ascii="Times New Roman" w:hAnsi="Times New Roman" w:eastAsia="方正黑体简体" w:cs="Times New Roman"/>
              <w:color w:val="auto"/>
              <w:szCs w:val="52"/>
              <w:highlight w:val="none"/>
            </w:rPr>
            <w:fldChar w:fldCharType="end"/>
          </w:r>
        </w:p>
        <w:p>
          <w:pPr>
            <w:pStyle w:val="12"/>
            <w:tabs>
              <w:tab w:val="right" w:leader="dot" w:pos="8306"/>
            </w:tabs>
            <w:ind w:left="0" w:leftChars="0" w:firstLine="321" w:firstLineChars="100"/>
            <w:rPr>
              <w:b/>
              <w:bCs/>
              <w:color w:val="auto"/>
              <w:szCs w:val="52"/>
              <w:highlight w:val="none"/>
            </w:rPr>
          </w:pPr>
          <w:r>
            <w:rPr>
              <w:rFonts w:hint="default" w:ascii="Times New Roman" w:hAnsi="Times New Roman" w:eastAsia="仿宋_GB2312" w:cs="Times New Roman"/>
              <w:b/>
              <w:bCs/>
              <w:color w:val="auto"/>
              <w:szCs w:val="52"/>
              <w:highlight w:val="none"/>
            </w:rPr>
            <w:fldChar w:fldCharType="begin"/>
          </w:r>
          <w:r>
            <w:rPr>
              <w:rFonts w:hint="default" w:ascii="Times New Roman" w:hAnsi="Times New Roman" w:eastAsia="仿宋_GB2312" w:cs="Times New Roman"/>
              <w:b/>
              <w:bCs/>
              <w:color w:val="auto"/>
              <w:szCs w:val="52"/>
              <w:highlight w:val="none"/>
            </w:rPr>
            <w:instrText xml:space="preserve"> HYPERLINK \l _Toc19459 </w:instrText>
          </w:r>
          <w:r>
            <w:rPr>
              <w:rFonts w:hint="default" w:ascii="Times New Roman" w:hAnsi="Times New Roman" w:eastAsia="仿宋_GB2312" w:cs="Times New Roman"/>
              <w:b/>
              <w:bCs/>
              <w:color w:val="auto"/>
              <w:szCs w:val="52"/>
              <w:highlight w:val="none"/>
            </w:rPr>
            <w:fldChar w:fldCharType="separate"/>
          </w:r>
          <w:r>
            <w:rPr>
              <w:rFonts w:hint="default" w:ascii="Times New Roman" w:hAnsi="Times New Roman" w:cs="Times New Roman"/>
              <w:b/>
              <w:bCs/>
              <w:color w:val="auto"/>
              <w:szCs w:val="52"/>
              <w:highlight w:val="none"/>
              <w:lang w:eastAsia="zh-CN" w:bidi="ar-SA"/>
            </w:rPr>
            <w:t>一、加强组织领导</w:t>
          </w:r>
          <w:r>
            <w:rPr>
              <w:b w:val="0"/>
              <w:bCs w:val="0"/>
              <w:color w:val="auto"/>
              <w:szCs w:val="52"/>
              <w:highlight w:val="none"/>
            </w:rPr>
            <w:tab/>
          </w:r>
          <w:r>
            <w:rPr>
              <w:b w:val="0"/>
              <w:bCs w:val="0"/>
              <w:color w:val="auto"/>
              <w:szCs w:val="52"/>
              <w:highlight w:val="none"/>
            </w:rPr>
            <w:fldChar w:fldCharType="begin"/>
          </w:r>
          <w:r>
            <w:rPr>
              <w:b w:val="0"/>
              <w:bCs w:val="0"/>
              <w:color w:val="auto"/>
              <w:szCs w:val="52"/>
              <w:highlight w:val="none"/>
            </w:rPr>
            <w:instrText xml:space="preserve"> PAGEREF _Toc19459 \h </w:instrText>
          </w:r>
          <w:r>
            <w:rPr>
              <w:b w:val="0"/>
              <w:bCs w:val="0"/>
              <w:color w:val="auto"/>
              <w:szCs w:val="52"/>
              <w:highlight w:val="none"/>
            </w:rPr>
            <w:fldChar w:fldCharType="separate"/>
          </w:r>
          <w:r>
            <w:rPr>
              <w:b w:val="0"/>
              <w:bCs w:val="0"/>
              <w:color w:val="auto"/>
              <w:szCs w:val="52"/>
              <w:highlight w:val="none"/>
            </w:rPr>
            <w:t>34</w:t>
          </w:r>
          <w:r>
            <w:rPr>
              <w:b w:val="0"/>
              <w:bCs w:val="0"/>
              <w:color w:val="auto"/>
              <w:szCs w:val="52"/>
              <w:highlight w:val="none"/>
            </w:rPr>
            <w:fldChar w:fldCharType="end"/>
          </w:r>
          <w:r>
            <w:rPr>
              <w:rFonts w:hint="default" w:ascii="Times New Roman" w:hAnsi="Times New Roman" w:eastAsia="仿宋_GB2312" w:cs="Times New Roman"/>
              <w:b/>
              <w:bCs/>
              <w:color w:val="auto"/>
              <w:szCs w:val="52"/>
              <w:highlight w:val="none"/>
            </w:rPr>
            <w:fldChar w:fldCharType="end"/>
          </w:r>
        </w:p>
        <w:p>
          <w:pPr>
            <w:pStyle w:val="12"/>
            <w:tabs>
              <w:tab w:val="right" w:leader="dot" w:pos="8306"/>
            </w:tabs>
            <w:ind w:left="0" w:leftChars="0" w:firstLine="321" w:firstLineChars="100"/>
            <w:rPr>
              <w:b/>
              <w:bCs/>
              <w:color w:val="auto"/>
              <w:szCs w:val="52"/>
              <w:highlight w:val="none"/>
            </w:rPr>
          </w:pPr>
          <w:r>
            <w:rPr>
              <w:rFonts w:hint="default" w:ascii="Times New Roman" w:hAnsi="Times New Roman" w:eastAsia="仿宋_GB2312" w:cs="Times New Roman"/>
              <w:b/>
              <w:bCs/>
              <w:color w:val="auto"/>
              <w:szCs w:val="52"/>
              <w:highlight w:val="none"/>
            </w:rPr>
            <w:fldChar w:fldCharType="begin"/>
          </w:r>
          <w:r>
            <w:rPr>
              <w:rFonts w:hint="default" w:ascii="Times New Roman" w:hAnsi="Times New Roman" w:eastAsia="仿宋_GB2312" w:cs="Times New Roman"/>
              <w:b/>
              <w:bCs/>
              <w:color w:val="auto"/>
              <w:szCs w:val="52"/>
              <w:highlight w:val="none"/>
            </w:rPr>
            <w:instrText xml:space="preserve"> HYPERLINK \l _Toc9414 </w:instrText>
          </w:r>
          <w:r>
            <w:rPr>
              <w:rFonts w:hint="default" w:ascii="Times New Roman" w:hAnsi="Times New Roman" w:eastAsia="仿宋_GB2312" w:cs="Times New Roman"/>
              <w:b/>
              <w:bCs/>
              <w:color w:val="auto"/>
              <w:szCs w:val="52"/>
              <w:highlight w:val="none"/>
            </w:rPr>
            <w:fldChar w:fldCharType="separate"/>
          </w:r>
          <w:r>
            <w:rPr>
              <w:rFonts w:hint="default" w:ascii="Times New Roman" w:hAnsi="Times New Roman" w:cs="Times New Roman"/>
              <w:b/>
              <w:bCs/>
              <w:color w:val="auto"/>
              <w:szCs w:val="52"/>
              <w:highlight w:val="none"/>
              <w:lang w:eastAsia="zh-CN" w:bidi="ar-SA"/>
            </w:rPr>
            <w:t>二、确保规划落实</w:t>
          </w:r>
          <w:r>
            <w:rPr>
              <w:b w:val="0"/>
              <w:bCs w:val="0"/>
              <w:color w:val="auto"/>
              <w:szCs w:val="52"/>
              <w:highlight w:val="none"/>
            </w:rPr>
            <w:tab/>
          </w:r>
          <w:r>
            <w:rPr>
              <w:b w:val="0"/>
              <w:bCs w:val="0"/>
              <w:color w:val="auto"/>
              <w:szCs w:val="52"/>
              <w:highlight w:val="none"/>
            </w:rPr>
            <w:fldChar w:fldCharType="begin"/>
          </w:r>
          <w:r>
            <w:rPr>
              <w:b w:val="0"/>
              <w:bCs w:val="0"/>
              <w:color w:val="auto"/>
              <w:szCs w:val="52"/>
              <w:highlight w:val="none"/>
            </w:rPr>
            <w:instrText xml:space="preserve"> PAGEREF _Toc9414 \h </w:instrText>
          </w:r>
          <w:r>
            <w:rPr>
              <w:b w:val="0"/>
              <w:bCs w:val="0"/>
              <w:color w:val="auto"/>
              <w:szCs w:val="52"/>
              <w:highlight w:val="none"/>
            </w:rPr>
            <w:fldChar w:fldCharType="separate"/>
          </w:r>
          <w:r>
            <w:rPr>
              <w:b w:val="0"/>
              <w:bCs w:val="0"/>
              <w:color w:val="auto"/>
              <w:szCs w:val="52"/>
              <w:highlight w:val="none"/>
            </w:rPr>
            <w:t>34</w:t>
          </w:r>
          <w:r>
            <w:rPr>
              <w:b w:val="0"/>
              <w:bCs w:val="0"/>
              <w:color w:val="auto"/>
              <w:szCs w:val="52"/>
              <w:highlight w:val="none"/>
            </w:rPr>
            <w:fldChar w:fldCharType="end"/>
          </w:r>
          <w:r>
            <w:rPr>
              <w:rFonts w:hint="default" w:ascii="Times New Roman" w:hAnsi="Times New Roman" w:eastAsia="仿宋_GB2312" w:cs="Times New Roman"/>
              <w:b/>
              <w:bCs/>
              <w:color w:val="auto"/>
              <w:szCs w:val="52"/>
              <w:highlight w:val="none"/>
            </w:rPr>
            <w:fldChar w:fldCharType="end"/>
          </w:r>
        </w:p>
        <w:p>
          <w:pPr>
            <w:pStyle w:val="12"/>
            <w:tabs>
              <w:tab w:val="right" w:leader="dot" w:pos="8306"/>
            </w:tabs>
            <w:ind w:left="0" w:leftChars="0" w:firstLine="321" w:firstLineChars="100"/>
            <w:rPr>
              <w:b/>
              <w:bCs/>
              <w:color w:val="auto"/>
              <w:szCs w:val="52"/>
              <w:highlight w:val="none"/>
            </w:rPr>
          </w:pPr>
          <w:r>
            <w:rPr>
              <w:rFonts w:hint="default" w:ascii="Times New Roman" w:hAnsi="Times New Roman" w:eastAsia="仿宋_GB2312" w:cs="Times New Roman"/>
              <w:b/>
              <w:bCs/>
              <w:color w:val="auto"/>
              <w:szCs w:val="52"/>
              <w:highlight w:val="none"/>
            </w:rPr>
            <w:fldChar w:fldCharType="begin"/>
          </w:r>
          <w:r>
            <w:rPr>
              <w:rFonts w:hint="default" w:ascii="Times New Roman" w:hAnsi="Times New Roman" w:eastAsia="仿宋_GB2312" w:cs="Times New Roman"/>
              <w:b/>
              <w:bCs/>
              <w:color w:val="auto"/>
              <w:szCs w:val="52"/>
              <w:highlight w:val="none"/>
            </w:rPr>
            <w:instrText xml:space="preserve"> HYPERLINK \l _Toc21962 </w:instrText>
          </w:r>
          <w:r>
            <w:rPr>
              <w:rFonts w:hint="default" w:ascii="Times New Roman" w:hAnsi="Times New Roman" w:eastAsia="仿宋_GB2312" w:cs="Times New Roman"/>
              <w:b/>
              <w:bCs/>
              <w:color w:val="auto"/>
              <w:szCs w:val="52"/>
              <w:highlight w:val="none"/>
            </w:rPr>
            <w:fldChar w:fldCharType="separate"/>
          </w:r>
          <w:r>
            <w:rPr>
              <w:rFonts w:hint="default" w:ascii="Times New Roman" w:hAnsi="Times New Roman" w:cs="Times New Roman"/>
              <w:b/>
              <w:bCs/>
              <w:color w:val="auto"/>
              <w:szCs w:val="52"/>
              <w:highlight w:val="none"/>
              <w:lang w:eastAsia="zh-CN" w:bidi="ar-SA"/>
            </w:rPr>
            <w:t>三、加大经费投入</w:t>
          </w:r>
          <w:r>
            <w:rPr>
              <w:b w:val="0"/>
              <w:bCs w:val="0"/>
              <w:color w:val="auto"/>
              <w:szCs w:val="52"/>
              <w:highlight w:val="none"/>
            </w:rPr>
            <w:tab/>
          </w:r>
          <w:r>
            <w:rPr>
              <w:b w:val="0"/>
              <w:bCs w:val="0"/>
              <w:color w:val="auto"/>
              <w:szCs w:val="52"/>
              <w:highlight w:val="none"/>
            </w:rPr>
            <w:fldChar w:fldCharType="begin"/>
          </w:r>
          <w:r>
            <w:rPr>
              <w:b w:val="0"/>
              <w:bCs w:val="0"/>
              <w:color w:val="auto"/>
              <w:szCs w:val="52"/>
              <w:highlight w:val="none"/>
            </w:rPr>
            <w:instrText xml:space="preserve"> PAGEREF _Toc21962 \h </w:instrText>
          </w:r>
          <w:r>
            <w:rPr>
              <w:b w:val="0"/>
              <w:bCs w:val="0"/>
              <w:color w:val="auto"/>
              <w:szCs w:val="52"/>
              <w:highlight w:val="none"/>
            </w:rPr>
            <w:fldChar w:fldCharType="separate"/>
          </w:r>
          <w:r>
            <w:rPr>
              <w:b w:val="0"/>
              <w:bCs w:val="0"/>
              <w:color w:val="auto"/>
              <w:szCs w:val="52"/>
              <w:highlight w:val="none"/>
            </w:rPr>
            <w:t>35</w:t>
          </w:r>
          <w:r>
            <w:rPr>
              <w:b w:val="0"/>
              <w:bCs w:val="0"/>
              <w:color w:val="auto"/>
              <w:szCs w:val="52"/>
              <w:highlight w:val="none"/>
            </w:rPr>
            <w:fldChar w:fldCharType="end"/>
          </w:r>
          <w:r>
            <w:rPr>
              <w:rFonts w:hint="default" w:ascii="Times New Roman" w:hAnsi="Times New Roman" w:eastAsia="仿宋_GB2312" w:cs="Times New Roman"/>
              <w:b/>
              <w:bCs/>
              <w:color w:val="auto"/>
              <w:szCs w:val="52"/>
              <w:highlight w:val="none"/>
            </w:rPr>
            <w:fldChar w:fldCharType="end"/>
          </w:r>
        </w:p>
        <w:p>
          <w:pPr>
            <w:pStyle w:val="12"/>
            <w:tabs>
              <w:tab w:val="right" w:leader="dot" w:pos="8306"/>
            </w:tabs>
            <w:ind w:left="0" w:leftChars="0" w:firstLine="321" w:firstLineChars="100"/>
            <w:rPr>
              <w:b/>
              <w:bCs/>
              <w:color w:val="auto"/>
              <w:szCs w:val="52"/>
              <w:highlight w:val="none"/>
            </w:rPr>
          </w:pPr>
          <w:r>
            <w:rPr>
              <w:rFonts w:hint="default" w:ascii="Times New Roman" w:hAnsi="Times New Roman" w:eastAsia="仿宋_GB2312" w:cs="Times New Roman"/>
              <w:b/>
              <w:bCs/>
              <w:color w:val="auto"/>
              <w:szCs w:val="52"/>
              <w:highlight w:val="none"/>
            </w:rPr>
            <w:fldChar w:fldCharType="begin"/>
          </w:r>
          <w:r>
            <w:rPr>
              <w:rFonts w:hint="default" w:ascii="Times New Roman" w:hAnsi="Times New Roman" w:eastAsia="仿宋_GB2312" w:cs="Times New Roman"/>
              <w:b/>
              <w:bCs/>
              <w:color w:val="auto"/>
              <w:szCs w:val="52"/>
              <w:highlight w:val="none"/>
            </w:rPr>
            <w:instrText xml:space="preserve"> HYPERLINK \l _Toc32005 </w:instrText>
          </w:r>
          <w:r>
            <w:rPr>
              <w:rFonts w:hint="default" w:ascii="Times New Roman" w:hAnsi="Times New Roman" w:eastAsia="仿宋_GB2312" w:cs="Times New Roman"/>
              <w:b/>
              <w:bCs/>
              <w:color w:val="auto"/>
              <w:szCs w:val="52"/>
              <w:highlight w:val="none"/>
            </w:rPr>
            <w:fldChar w:fldCharType="separate"/>
          </w:r>
          <w:r>
            <w:rPr>
              <w:rFonts w:hint="default" w:ascii="Times New Roman" w:hAnsi="Times New Roman" w:cs="Times New Roman"/>
              <w:b/>
              <w:bCs/>
              <w:color w:val="auto"/>
              <w:szCs w:val="52"/>
              <w:highlight w:val="none"/>
              <w:lang w:eastAsia="zh-CN" w:bidi="ar-SA"/>
            </w:rPr>
            <w:t>四、强化评估监督</w:t>
          </w:r>
          <w:r>
            <w:rPr>
              <w:b w:val="0"/>
              <w:bCs w:val="0"/>
              <w:color w:val="auto"/>
              <w:szCs w:val="52"/>
              <w:highlight w:val="none"/>
            </w:rPr>
            <w:tab/>
          </w:r>
          <w:r>
            <w:rPr>
              <w:b w:val="0"/>
              <w:bCs w:val="0"/>
              <w:color w:val="auto"/>
              <w:szCs w:val="52"/>
              <w:highlight w:val="none"/>
            </w:rPr>
            <w:fldChar w:fldCharType="begin"/>
          </w:r>
          <w:r>
            <w:rPr>
              <w:b w:val="0"/>
              <w:bCs w:val="0"/>
              <w:color w:val="auto"/>
              <w:szCs w:val="52"/>
              <w:highlight w:val="none"/>
            </w:rPr>
            <w:instrText xml:space="preserve"> PAGEREF _Toc32005 \h </w:instrText>
          </w:r>
          <w:r>
            <w:rPr>
              <w:b w:val="0"/>
              <w:bCs w:val="0"/>
              <w:color w:val="auto"/>
              <w:szCs w:val="52"/>
              <w:highlight w:val="none"/>
            </w:rPr>
            <w:fldChar w:fldCharType="separate"/>
          </w:r>
          <w:r>
            <w:rPr>
              <w:b w:val="0"/>
              <w:bCs w:val="0"/>
              <w:color w:val="auto"/>
              <w:szCs w:val="52"/>
              <w:highlight w:val="none"/>
            </w:rPr>
            <w:t>36</w:t>
          </w:r>
          <w:r>
            <w:rPr>
              <w:b w:val="0"/>
              <w:bCs w:val="0"/>
              <w:color w:val="auto"/>
              <w:szCs w:val="52"/>
              <w:highlight w:val="none"/>
            </w:rPr>
            <w:fldChar w:fldCharType="end"/>
          </w:r>
          <w:r>
            <w:rPr>
              <w:rFonts w:hint="default" w:ascii="Times New Roman" w:hAnsi="Times New Roman" w:eastAsia="仿宋_GB2312" w:cs="Times New Roman"/>
              <w:b/>
              <w:bCs/>
              <w:color w:val="auto"/>
              <w:szCs w:val="52"/>
              <w:highlight w:val="none"/>
            </w:rPr>
            <w:fldChar w:fldCharType="end"/>
          </w:r>
        </w:p>
        <w:p>
          <w:pPr>
            <w:pStyle w:val="12"/>
            <w:tabs>
              <w:tab w:val="right" w:leader="dot" w:pos="8306"/>
            </w:tabs>
            <w:ind w:left="0" w:leftChars="0" w:firstLine="321" w:firstLineChars="100"/>
            <w:rPr>
              <w:b/>
              <w:bCs/>
              <w:color w:val="auto"/>
              <w:szCs w:val="52"/>
              <w:highlight w:val="none"/>
            </w:rPr>
          </w:pPr>
          <w:r>
            <w:rPr>
              <w:rFonts w:hint="default" w:ascii="Times New Roman" w:hAnsi="Times New Roman" w:eastAsia="仿宋_GB2312" w:cs="Times New Roman"/>
              <w:b/>
              <w:bCs/>
              <w:color w:val="auto"/>
              <w:szCs w:val="52"/>
              <w:highlight w:val="none"/>
            </w:rPr>
            <w:fldChar w:fldCharType="begin"/>
          </w:r>
          <w:r>
            <w:rPr>
              <w:rFonts w:hint="default" w:ascii="Times New Roman" w:hAnsi="Times New Roman" w:eastAsia="仿宋_GB2312" w:cs="Times New Roman"/>
              <w:b/>
              <w:bCs/>
              <w:color w:val="auto"/>
              <w:szCs w:val="52"/>
              <w:highlight w:val="none"/>
            </w:rPr>
            <w:instrText xml:space="preserve"> HYPERLINK \l _Toc21484 </w:instrText>
          </w:r>
          <w:r>
            <w:rPr>
              <w:rFonts w:hint="default" w:ascii="Times New Roman" w:hAnsi="Times New Roman" w:eastAsia="仿宋_GB2312" w:cs="Times New Roman"/>
              <w:b/>
              <w:bCs/>
              <w:color w:val="auto"/>
              <w:szCs w:val="52"/>
              <w:highlight w:val="none"/>
            </w:rPr>
            <w:fldChar w:fldCharType="separate"/>
          </w:r>
          <w:r>
            <w:rPr>
              <w:rFonts w:hint="default" w:ascii="Times New Roman" w:hAnsi="Times New Roman" w:cs="Times New Roman"/>
              <w:b/>
              <w:bCs/>
              <w:color w:val="auto"/>
              <w:szCs w:val="52"/>
              <w:highlight w:val="none"/>
              <w:lang w:eastAsia="zh-CN" w:bidi="ar-SA"/>
            </w:rPr>
            <w:t>五、加大宣传动员</w:t>
          </w:r>
          <w:r>
            <w:rPr>
              <w:b w:val="0"/>
              <w:bCs w:val="0"/>
              <w:color w:val="auto"/>
              <w:szCs w:val="52"/>
              <w:highlight w:val="none"/>
            </w:rPr>
            <w:tab/>
          </w:r>
          <w:r>
            <w:rPr>
              <w:b w:val="0"/>
              <w:bCs w:val="0"/>
              <w:color w:val="auto"/>
              <w:szCs w:val="52"/>
              <w:highlight w:val="none"/>
            </w:rPr>
            <w:fldChar w:fldCharType="begin"/>
          </w:r>
          <w:r>
            <w:rPr>
              <w:b w:val="0"/>
              <w:bCs w:val="0"/>
              <w:color w:val="auto"/>
              <w:szCs w:val="52"/>
              <w:highlight w:val="none"/>
            </w:rPr>
            <w:instrText xml:space="preserve"> PAGEREF _Toc21484 \h </w:instrText>
          </w:r>
          <w:r>
            <w:rPr>
              <w:b w:val="0"/>
              <w:bCs w:val="0"/>
              <w:color w:val="auto"/>
              <w:szCs w:val="52"/>
              <w:highlight w:val="none"/>
            </w:rPr>
            <w:fldChar w:fldCharType="separate"/>
          </w:r>
          <w:r>
            <w:rPr>
              <w:b w:val="0"/>
              <w:bCs w:val="0"/>
              <w:color w:val="auto"/>
              <w:szCs w:val="52"/>
              <w:highlight w:val="none"/>
            </w:rPr>
            <w:t>36</w:t>
          </w:r>
          <w:r>
            <w:rPr>
              <w:b w:val="0"/>
              <w:bCs w:val="0"/>
              <w:color w:val="auto"/>
              <w:szCs w:val="52"/>
              <w:highlight w:val="none"/>
            </w:rPr>
            <w:fldChar w:fldCharType="end"/>
          </w:r>
          <w:r>
            <w:rPr>
              <w:rFonts w:hint="default" w:ascii="Times New Roman" w:hAnsi="Times New Roman" w:eastAsia="仿宋_GB2312" w:cs="Times New Roman"/>
              <w:b/>
              <w:bCs/>
              <w:color w:val="auto"/>
              <w:szCs w:val="52"/>
              <w:highlight w:val="none"/>
            </w:rPr>
            <w:fldChar w:fldCharType="end"/>
          </w:r>
        </w:p>
        <w:p>
          <w:pPr>
            <w:spacing w:after="100" w:afterAutospacing="1"/>
            <w:ind w:firstLine="0" w:firstLineChars="0"/>
            <w:jc w:val="center"/>
            <w:rPr>
              <w:rFonts w:ascii="方正小标宋简体" w:hAnsi="方正小标宋简体" w:eastAsia="方正小标宋简体" w:cs="方正小标宋简体"/>
              <w:color w:val="auto"/>
              <w:sz w:val="36"/>
              <w:szCs w:val="24"/>
              <w:highlight w:val="none"/>
            </w:rPr>
          </w:pPr>
          <w:r>
            <w:rPr>
              <w:rFonts w:hint="default" w:ascii="Times New Roman" w:hAnsi="Times New Roman" w:eastAsia="方正黑体简体" w:cs="Times New Roman"/>
              <w:color w:val="auto"/>
              <w:szCs w:val="52"/>
              <w:highlight w:val="none"/>
            </w:rPr>
            <w:fldChar w:fldCharType="end"/>
          </w:r>
        </w:p>
      </w:sdtContent>
    </w:sdt>
    <w:p>
      <w:pPr>
        <w:pStyle w:val="2"/>
        <w:widowControl/>
        <w:spacing w:before="109" w:beforeLines="35" w:after="109" w:afterLines="35"/>
        <w:rPr>
          <w:color w:val="auto"/>
          <w:sz w:val="36"/>
          <w:szCs w:val="52"/>
          <w:highlight w:val="none"/>
        </w:rPr>
        <w:sectPr>
          <w:footerReference r:id="rId7" w:type="default"/>
          <w:footnotePr>
            <w:numFmt w:val="decimal"/>
          </w:footnotePr>
          <w:pgSz w:w="11906" w:h="16838"/>
          <w:pgMar w:top="1440" w:right="1800" w:bottom="1440" w:left="1800" w:header="851" w:footer="992" w:gutter="0"/>
          <w:pgNumType w:fmt="decimal" w:start="1"/>
          <w:cols w:space="425" w:num="1"/>
          <w:docGrid w:type="lines" w:linePitch="312" w:charSpace="0"/>
        </w:sectPr>
      </w:pPr>
      <w:bookmarkStart w:id="0" w:name="_Toc12757"/>
      <w:bookmarkStart w:id="1" w:name="_Toc13240"/>
      <w:bookmarkStart w:id="2" w:name="_Toc8949"/>
      <w:bookmarkStart w:id="3" w:name="_Toc2194"/>
      <w:bookmarkStart w:id="4" w:name="_Toc19025"/>
      <w:bookmarkStart w:id="5" w:name="_Toc10405"/>
    </w:p>
    <w:p>
      <w:pPr>
        <w:pStyle w:val="2"/>
        <w:widowControl/>
        <w:spacing w:before="109" w:beforeLines="35" w:after="109" w:afterLines="35"/>
        <w:rPr>
          <w:rFonts w:hint="eastAsia" w:eastAsia="方正黑体简体"/>
          <w:color w:val="auto"/>
          <w:sz w:val="36"/>
          <w:szCs w:val="52"/>
          <w:highlight w:val="none"/>
          <w:lang w:eastAsia="zh-CN"/>
        </w:rPr>
      </w:pPr>
      <w:bookmarkStart w:id="6" w:name="_Toc13283"/>
      <w:bookmarkStart w:id="7" w:name="_Toc25308"/>
      <w:r>
        <w:rPr>
          <w:color w:val="auto"/>
          <w:sz w:val="36"/>
          <w:szCs w:val="52"/>
          <w:highlight w:val="none"/>
        </w:rPr>
        <w:t>第一部分  发展</w:t>
      </w:r>
      <w:r>
        <w:rPr>
          <w:rFonts w:hint="eastAsia"/>
          <w:color w:val="auto"/>
          <w:sz w:val="36"/>
          <w:szCs w:val="52"/>
          <w:highlight w:val="none"/>
          <w:lang w:eastAsia="zh-CN"/>
        </w:rPr>
        <w:t>基础与环境</w:t>
      </w:r>
      <w:bookmarkEnd w:id="6"/>
      <w:bookmarkEnd w:id="7"/>
    </w:p>
    <w:p>
      <w:pPr>
        <w:pStyle w:val="3"/>
        <w:spacing w:before="156" w:after="156"/>
        <w:ind w:firstLine="640"/>
        <w:rPr>
          <w:rFonts w:hint="eastAsia" w:ascii="方正黑体简体" w:hAnsi="方正黑体简体" w:eastAsia="方正黑体简体" w:cs="方正黑体简体"/>
          <w:color w:val="auto"/>
          <w:szCs w:val="32"/>
          <w:highlight w:val="none"/>
          <w:lang w:eastAsia="zh-CN"/>
        </w:rPr>
      </w:pPr>
      <w:bookmarkStart w:id="8" w:name="_Toc10891"/>
      <w:bookmarkStart w:id="9" w:name="_Toc660"/>
      <w:r>
        <w:rPr>
          <w:rFonts w:hint="eastAsia" w:ascii="方正黑体简体" w:hAnsi="方正黑体简体" w:cs="方正黑体简体"/>
          <w:color w:val="auto"/>
          <w:szCs w:val="32"/>
          <w:highlight w:val="none"/>
          <w:lang w:bidi="ar"/>
        </w:rPr>
        <w:t>一、</w:t>
      </w:r>
      <w:r>
        <w:rPr>
          <w:rFonts w:hint="eastAsia" w:ascii="方正黑体简体" w:hAnsi="方正黑体简体" w:cs="方正黑体简体"/>
          <w:color w:val="auto"/>
          <w:szCs w:val="32"/>
          <w:highlight w:val="none"/>
          <w:lang w:eastAsia="zh-CN" w:bidi="ar"/>
        </w:rPr>
        <w:t>“</w:t>
      </w:r>
      <w:r>
        <w:rPr>
          <w:rFonts w:hint="eastAsia" w:ascii="方正黑体简体" w:hAnsi="方正黑体简体" w:cs="方正黑体简体"/>
          <w:color w:val="auto"/>
          <w:szCs w:val="32"/>
          <w:highlight w:val="none"/>
          <w:lang w:bidi="ar"/>
        </w:rPr>
        <w:t>十三五</w:t>
      </w:r>
      <w:r>
        <w:rPr>
          <w:rFonts w:hint="eastAsia" w:ascii="方正黑体简体" w:hAnsi="方正黑体简体" w:cs="方正黑体简体"/>
          <w:color w:val="auto"/>
          <w:szCs w:val="32"/>
          <w:highlight w:val="none"/>
          <w:lang w:eastAsia="zh-CN" w:bidi="ar"/>
        </w:rPr>
        <w:t>”</w:t>
      </w:r>
      <w:r>
        <w:rPr>
          <w:rFonts w:hint="eastAsia" w:ascii="方正黑体简体" w:hAnsi="方正黑体简体" w:cs="方正黑体简体"/>
          <w:color w:val="auto"/>
          <w:szCs w:val="32"/>
          <w:highlight w:val="none"/>
          <w:lang w:bidi="ar"/>
        </w:rPr>
        <w:t>发展成绩</w:t>
      </w:r>
      <w:bookmarkEnd w:id="8"/>
      <w:bookmarkEnd w:id="9"/>
    </w:p>
    <w:p>
      <w:pPr>
        <w:ind w:firstLine="640"/>
        <w:rPr>
          <w:color w:val="auto"/>
          <w:szCs w:val="32"/>
          <w:highlight w:val="none"/>
        </w:rPr>
      </w:pPr>
      <w:r>
        <w:rPr>
          <w:rFonts w:hint="eastAsia" w:eastAsia="仿宋_GB2312"/>
          <w:color w:val="auto"/>
          <w:szCs w:val="32"/>
          <w:highlight w:val="none"/>
          <w:lang w:eastAsia="zh-CN" w:bidi="ar"/>
        </w:rPr>
        <w:t>“</w:t>
      </w:r>
      <w:r>
        <w:rPr>
          <w:color w:val="auto"/>
          <w:szCs w:val="32"/>
          <w:highlight w:val="none"/>
          <w:lang w:bidi="ar"/>
        </w:rPr>
        <w:t>十三五</w:t>
      </w:r>
      <w:r>
        <w:rPr>
          <w:rFonts w:hint="eastAsia" w:eastAsia="仿宋_GB2312"/>
          <w:color w:val="auto"/>
          <w:szCs w:val="32"/>
          <w:highlight w:val="none"/>
          <w:lang w:eastAsia="zh-CN" w:bidi="ar"/>
        </w:rPr>
        <w:t>”</w:t>
      </w:r>
      <w:r>
        <w:rPr>
          <w:color w:val="auto"/>
          <w:szCs w:val="32"/>
          <w:highlight w:val="none"/>
          <w:lang w:bidi="ar"/>
        </w:rPr>
        <w:t>以来，学校在上级主管部门和集团的</w:t>
      </w:r>
      <w:r>
        <w:rPr>
          <w:rFonts w:hint="eastAsia"/>
          <w:color w:val="auto"/>
          <w:szCs w:val="32"/>
          <w:highlight w:val="none"/>
          <w:lang w:val="en-US" w:eastAsia="zh-CN" w:bidi="ar"/>
        </w:rPr>
        <w:t>坚强</w:t>
      </w:r>
      <w:r>
        <w:rPr>
          <w:color w:val="auto"/>
          <w:szCs w:val="32"/>
          <w:highlight w:val="none"/>
          <w:lang w:bidi="ar"/>
        </w:rPr>
        <w:t>领导</w:t>
      </w:r>
      <w:r>
        <w:rPr>
          <w:rFonts w:hint="eastAsia"/>
          <w:color w:val="auto"/>
          <w:szCs w:val="32"/>
          <w:highlight w:val="none"/>
          <w:lang w:bidi="ar"/>
        </w:rPr>
        <w:t>、</w:t>
      </w:r>
      <w:r>
        <w:rPr>
          <w:color w:val="auto"/>
          <w:szCs w:val="32"/>
          <w:highlight w:val="none"/>
          <w:lang w:bidi="ar"/>
        </w:rPr>
        <w:t>大力支持下，各项事业持续向好发展，</w:t>
      </w:r>
      <w:r>
        <w:rPr>
          <w:rFonts w:hint="eastAsia" w:eastAsia="仿宋_GB2312"/>
          <w:color w:val="auto"/>
          <w:szCs w:val="32"/>
          <w:highlight w:val="none"/>
          <w:lang w:eastAsia="zh-CN" w:bidi="ar"/>
        </w:rPr>
        <w:t>取得一定办学成效</w:t>
      </w:r>
      <w:r>
        <w:rPr>
          <w:rFonts w:ascii="仿宋_GB2312" w:cs="仿宋_GB2312"/>
          <w:color w:val="auto"/>
          <w:szCs w:val="32"/>
          <w:highlight w:val="none"/>
          <w:lang w:bidi="ar"/>
        </w:rPr>
        <w:t>。</w:t>
      </w:r>
    </w:p>
    <w:p>
      <w:pPr>
        <w:ind w:firstLine="643"/>
        <w:rPr>
          <w:rFonts w:ascii="仿宋_GB2312" w:cs="仿宋_GB2312"/>
          <w:color w:val="auto"/>
          <w:szCs w:val="32"/>
          <w:highlight w:val="none"/>
          <w:lang w:bidi="ar"/>
        </w:rPr>
      </w:pPr>
      <w:r>
        <w:rPr>
          <w:rFonts w:hint="eastAsia"/>
          <w:b/>
          <w:color w:val="auto"/>
          <w:szCs w:val="32"/>
          <w:highlight w:val="none"/>
          <w:lang w:bidi="ar"/>
        </w:rPr>
        <w:t>——</w:t>
      </w:r>
      <w:r>
        <w:rPr>
          <w:b/>
          <w:color w:val="auto"/>
          <w:szCs w:val="32"/>
          <w:highlight w:val="none"/>
          <w:lang w:bidi="ar"/>
        </w:rPr>
        <w:t>高水平大学建设进入新阶段。</w:t>
      </w:r>
      <w:r>
        <w:rPr>
          <w:rFonts w:hint="eastAsia" w:eastAsia="仿宋_GB2312"/>
          <w:b w:val="0"/>
          <w:bCs/>
          <w:color w:val="auto"/>
          <w:szCs w:val="32"/>
          <w:highlight w:val="none"/>
          <w:lang w:eastAsia="zh-CN" w:bidi="ar"/>
        </w:rPr>
        <w:t>学校与安徽大学、安徽工业大学、安徽建筑大学等高校联合培养硕士研究生，16名教师担任硕士研究生导师，于2</w:t>
      </w:r>
      <w:bookmarkStart w:id="241" w:name="_GoBack"/>
      <w:bookmarkEnd w:id="241"/>
      <w:r>
        <w:rPr>
          <w:rFonts w:hint="eastAsia" w:eastAsia="仿宋_GB2312"/>
          <w:b w:val="0"/>
          <w:bCs/>
          <w:color w:val="auto"/>
          <w:szCs w:val="32"/>
          <w:highlight w:val="none"/>
          <w:lang w:eastAsia="zh-CN" w:bidi="ar"/>
        </w:rPr>
        <w:t>019年获批“安徽省新增硕士学位授予立项建设单位”。重点建设通信工程、电子信息工程、安全工程和财务管理等9个本科专业，打造了电子信息</w:t>
      </w:r>
      <w:r>
        <w:rPr>
          <w:rFonts w:hint="eastAsia"/>
          <w:b w:val="0"/>
          <w:bCs/>
          <w:color w:val="auto"/>
          <w:szCs w:val="32"/>
          <w:highlight w:val="none"/>
          <w:lang w:eastAsia="zh-CN" w:bidi="ar"/>
        </w:rPr>
        <w:t>类</w:t>
      </w:r>
      <w:r>
        <w:rPr>
          <w:rFonts w:hint="eastAsia" w:eastAsia="仿宋_GB2312"/>
          <w:b w:val="0"/>
          <w:bCs/>
          <w:color w:val="auto"/>
          <w:szCs w:val="32"/>
          <w:highlight w:val="none"/>
          <w:lang w:eastAsia="zh-CN" w:bidi="ar"/>
        </w:rPr>
        <w:t>、土木建筑</w:t>
      </w:r>
      <w:r>
        <w:rPr>
          <w:rFonts w:hint="eastAsia"/>
          <w:b w:val="0"/>
          <w:bCs/>
          <w:color w:val="auto"/>
          <w:szCs w:val="32"/>
          <w:highlight w:val="none"/>
          <w:lang w:eastAsia="zh-CN" w:bidi="ar"/>
        </w:rPr>
        <w:t>类</w:t>
      </w:r>
      <w:r>
        <w:rPr>
          <w:rFonts w:hint="eastAsia" w:eastAsia="仿宋_GB2312"/>
          <w:b w:val="0"/>
          <w:bCs/>
          <w:color w:val="auto"/>
          <w:szCs w:val="32"/>
          <w:highlight w:val="none"/>
          <w:lang w:eastAsia="zh-CN" w:bidi="ar"/>
        </w:rPr>
        <w:t>、新商科</w:t>
      </w:r>
      <w:r>
        <w:rPr>
          <w:rFonts w:hint="eastAsia"/>
          <w:b w:val="0"/>
          <w:bCs/>
          <w:color w:val="auto"/>
          <w:szCs w:val="32"/>
          <w:highlight w:val="none"/>
          <w:lang w:eastAsia="zh-CN" w:bidi="ar"/>
        </w:rPr>
        <w:t>类</w:t>
      </w:r>
      <w:r>
        <w:rPr>
          <w:rFonts w:hint="eastAsia" w:eastAsia="仿宋_GB2312"/>
          <w:b w:val="0"/>
          <w:bCs/>
          <w:color w:val="auto"/>
          <w:szCs w:val="32"/>
          <w:highlight w:val="none"/>
          <w:lang w:eastAsia="zh-CN" w:bidi="ar"/>
        </w:rPr>
        <w:t>、大数据</w:t>
      </w:r>
      <w:r>
        <w:rPr>
          <w:rFonts w:hint="eastAsia"/>
          <w:b w:val="0"/>
          <w:bCs/>
          <w:color w:val="auto"/>
          <w:szCs w:val="32"/>
          <w:highlight w:val="none"/>
          <w:lang w:eastAsia="zh-CN" w:bidi="ar"/>
        </w:rPr>
        <w:t>类</w:t>
      </w:r>
      <w:r>
        <w:rPr>
          <w:rFonts w:hint="eastAsia" w:eastAsia="仿宋_GB2312"/>
          <w:b w:val="0"/>
          <w:bCs/>
          <w:color w:val="auto"/>
          <w:szCs w:val="32"/>
          <w:highlight w:val="none"/>
          <w:lang w:eastAsia="zh-CN" w:bidi="ar"/>
        </w:rPr>
        <w:t>4个优势专业</w:t>
      </w:r>
      <w:r>
        <w:rPr>
          <w:rFonts w:hint="eastAsia"/>
          <w:b w:val="0"/>
          <w:bCs/>
          <w:color w:val="auto"/>
          <w:szCs w:val="32"/>
          <w:highlight w:val="none"/>
          <w:lang w:eastAsia="zh-CN" w:bidi="ar"/>
        </w:rPr>
        <w:t>集</w:t>
      </w:r>
      <w:r>
        <w:rPr>
          <w:rFonts w:hint="eastAsia" w:eastAsia="仿宋_GB2312"/>
          <w:b w:val="0"/>
          <w:bCs/>
          <w:color w:val="auto"/>
          <w:szCs w:val="32"/>
          <w:highlight w:val="none"/>
          <w:lang w:eastAsia="zh-CN" w:bidi="ar"/>
        </w:rPr>
        <w:t>群。目前，已通过省教育厅</w:t>
      </w:r>
      <w:r>
        <w:rPr>
          <w:rFonts w:hint="eastAsia"/>
          <w:b w:val="0"/>
          <w:bCs/>
          <w:color w:val="auto"/>
          <w:szCs w:val="32"/>
          <w:highlight w:val="none"/>
          <w:lang w:eastAsia="zh-CN" w:bidi="ar"/>
        </w:rPr>
        <w:t>地方应用型</w:t>
      </w:r>
      <w:r>
        <w:rPr>
          <w:rFonts w:hint="eastAsia" w:eastAsia="仿宋_GB2312"/>
          <w:b w:val="0"/>
          <w:bCs/>
          <w:color w:val="auto"/>
          <w:szCs w:val="32"/>
          <w:highlight w:val="none"/>
          <w:lang w:eastAsia="zh-CN" w:bidi="ar"/>
        </w:rPr>
        <w:t>高水平大学中期检查验收。</w:t>
      </w:r>
    </w:p>
    <w:p>
      <w:pPr>
        <w:ind w:firstLine="643"/>
        <w:rPr>
          <w:rFonts w:hint="eastAsia"/>
          <w:color w:val="auto"/>
          <w:sz w:val="32"/>
          <w:szCs w:val="32"/>
          <w:highlight w:val="none"/>
          <w:lang w:val="en-US" w:eastAsia="zh-CN"/>
        </w:rPr>
      </w:pPr>
      <w:r>
        <w:rPr>
          <w:rFonts w:hint="eastAsia" w:ascii="仿宋_GB2312" w:cs="仿宋_GB2312"/>
          <w:b/>
          <w:bCs/>
          <w:color w:val="auto"/>
          <w:szCs w:val="32"/>
          <w:highlight w:val="none"/>
          <w:lang w:eastAsia="zh-CN" w:bidi="ar"/>
        </w:rPr>
        <w:t>——专业与课程建设获得</w:t>
      </w:r>
      <w:r>
        <w:rPr>
          <w:rFonts w:hint="eastAsia" w:ascii="仿宋_GB2312" w:cs="仿宋_GB2312"/>
          <w:b/>
          <w:bCs/>
          <w:color w:val="auto"/>
          <w:szCs w:val="32"/>
          <w:highlight w:val="none"/>
          <w:lang w:val="en-US" w:eastAsia="zh-CN" w:bidi="ar"/>
        </w:rPr>
        <w:tab/>
      </w:r>
      <w:r>
        <w:rPr>
          <w:rFonts w:hint="eastAsia" w:ascii="仿宋_GB2312" w:cs="仿宋_GB2312"/>
          <w:b/>
          <w:bCs/>
          <w:color w:val="auto"/>
          <w:szCs w:val="32"/>
          <w:highlight w:val="none"/>
          <w:lang w:eastAsia="zh-CN" w:bidi="ar"/>
        </w:rPr>
        <w:t>新成果。一是专业结构与布局进一步优化。</w:t>
      </w:r>
      <w:r>
        <w:rPr>
          <w:rFonts w:hint="eastAsia" w:ascii="仿宋_GB2312" w:cs="仿宋_GB2312"/>
          <w:color w:val="auto"/>
          <w:szCs w:val="32"/>
          <w:highlight w:val="none"/>
          <w:lang w:eastAsia="zh-CN" w:bidi="ar"/>
        </w:rPr>
        <w:t>新增</w:t>
      </w:r>
      <w:r>
        <w:rPr>
          <w:rFonts w:eastAsia="仿宋_GB2312"/>
          <w:color w:val="auto"/>
          <w:sz w:val="32"/>
          <w:szCs w:val="32"/>
          <w:highlight w:val="none"/>
        </w:rPr>
        <w:t>互联网金融</w:t>
      </w:r>
      <w:r>
        <w:rPr>
          <w:rFonts w:hint="eastAsia" w:eastAsia="仿宋_GB2312"/>
          <w:color w:val="auto"/>
          <w:sz w:val="32"/>
          <w:szCs w:val="32"/>
          <w:highlight w:val="none"/>
        </w:rPr>
        <w:t>、</w:t>
      </w:r>
      <w:r>
        <w:rPr>
          <w:rFonts w:eastAsia="仿宋_GB2312"/>
          <w:color w:val="auto"/>
          <w:sz w:val="32"/>
          <w:szCs w:val="32"/>
          <w:highlight w:val="none"/>
        </w:rPr>
        <w:t>数据科学与大数据技术、</w:t>
      </w:r>
      <w:r>
        <w:rPr>
          <w:rFonts w:hint="eastAsia" w:eastAsia="仿宋_GB2312"/>
          <w:color w:val="auto"/>
          <w:sz w:val="32"/>
          <w:szCs w:val="32"/>
          <w:highlight w:val="none"/>
        </w:rPr>
        <w:t>健康服务与管理</w:t>
      </w:r>
      <w:r>
        <w:rPr>
          <w:rFonts w:hint="eastAsia" w:eastAsia="仿宋_GB2312"/>
          <w:color w:val="auto"/>
          <w:sz w:val="32"/>
          <w:szCs w:val="32"/>
          <w:highlight w:val="none"/>
          <w:lang w:eastAsia="zh-CN"/>
        </w:rPr>
        <w:t>等</w:t>
      </w:r>
      <w:r>
        <w:rPr>
          <w:rFonts w:hint="default" w:ascii="Times New Roman" w:hAnsi="Times New Roman" w:cs="Times New Roman"/>
          <w:color w:val="auto"/>
          <w:szCs w:val="32"/>
          <w:highlight w:val="none"/>
          <w:lang w:val="en-US" w:eastAsia="zh-CN" w:bidi="ar"/>
        </w:rPr>
        <w:t>18</w:t>
      </w:r>
      <w:r>
        <w:rPr>
          <w:rFonts w:hint="default" w:ascii="Times New Roman" w:hAnsi="Times New Roman" w:cs="Times New Roman"/>
          <w:color w:val="auto"/>
          <w:szCs w:val="32"/>
          <w:highlight w:val="none"/>
          <w:lang w:eastAsia="zh-CN" w:bidi="ar"/>
        </w:rPr>
        <w:t>个</w:t>
      </w:r>
      <w:r>
        <w:rPr>
          <w:rFonts w:hint="eastAsia" w:ascii="仿宋_GB2312" w:cs="仿宋_GB2312"/>
          <w:color w:val="auto"/>
          <w:szCs w:val="32"/>
          <w:highlight w:val="none"/>
          <w:lang w:eastAsia="zh-CN" w:bidi="ar"/>
        </w:rPr>
        <w:t>专业</w:t>
      </w:r>
      <w:r>
        <w:rPr>
          <w:rFonts w:hint="eastAsia" w:ascii="Times New Roman" w:hAnsi="Times New Roman" w:cs="Times New Roman"/>
          <w:color w:val="auto"/>
          <w:szCs w:val="32"/>
          <w:highlight w:val="none"/>
          <w:lang w:val="en-US" w:eastAsia="zh-CN" w:bidi="ar"/>
        </w:rPr>
        <w:t>。通信工程和财务管理</w:t>
      </w:r>
      <w:r>
        <w:rPr>
          <w:rFonts w:hint="eastAsia" w:cs="Times New Roman"/>
          <w:color w:val="auto"/>
          <w:szCs w:val="32"/>
          <w:highlight w:val="none"/>
          <w:lang w:val="en-US" w:eastAsia="zh-CN" w:bidi="ar"/>
        </w:rPr>
        <w:t>2</w:t>
      </w:r>
      <w:r>
        <w:rPr>
          <w:rFonts w:hint="eastAsia" w:eastAsia="仿宋_GB2312"/>
          <w:color w:val="auto"/>
          <w:sz w:val="32"/>
          <w:szCs w:val="32"/>
          <w:highlight w:val="none"/>
        </w:rPr>
        <w:t>个专业获批</w:t>
      </w:r>
      <w:r>
        <w:rPr>
          <w:rFonts w:hint="eastAsia"/>
          <w:color w:val="auto"/>
          <w:sz w:val="32"/>
          <w:szCs w:val="32"/>
          <w:highlight w:val="none"/>
          <w:lang w:eastAsia="zh-CN"/>
        </w:rPr>
        <w:t>国家级一流本科专业建设点，</w:t>
      </w:r>
      <w:r>
        <w:rPr>
          <w:rFonts w:hint="eastAsia" w:eastAsia="仿宋_GB2312"/>
          <w:color w:val="auto"/>
          <w:sz w:val="32"/>
          <w:szCs w:val="32"/>
          <w:highlight w:val="none"/>
        </w:rPr>
        <w:t>物流管理、电子信息工程、计算机科学与技</w:t>
      </w:r>
      <w:r>
        <w:rPr>
          <w:rFonts w:hint="eastAsia" w:ascii="Times New Roman" w:hAnsi="Times New Roman" w:cs="Times New Roman"/>
          <w:color w:val="auto"/>
          <w:szCs w:val="32"/>
          <w:highlight w:val="none"/>
          <w:lang w:val="en-US" w:eastAsia="zh-CN" w:bidi="ar"/>
        </w:rPr>
        <w:t>术等16个</w:t>
      </w:r>
      <w:r>
        <w:rPr>
          <w:rFonts w:hint="eastAsia" w:ascii="仿宋_GB2312" w:cs="仿宋_GB2312"/>
          <w:color w:val="auto"/>
          <w:szCs w:val="32"/>
          <w:highlight w:val="none"/>
          <w:lang w:eastAsia="zh-CN" w:bidi="ar"/>
        </w:rPr>
        <w:t>专业获评</w:t>
      </w:r>
      <w:r>
        <w:rPr>
          <w:rFonts w:hint="eastAsia" w:eastAsia="仿宋_GB2312"/>
          <w:color w:val="auto"/>
          <w:sz w:val="32"/>
          <w:szCs w:val="32"/>
          <w:highlight w:val="none"/>
        </w:rPr>
        <w:t>省级一流（品牌）专业、特色专业、综合改革试点专业、卓越人才培养计划实施专业</w:t>
      </w:r>
      <w:r>
        <w:rPr>
          <w:rFonts w:hint="eastAsia" w:eastAsia="仿宋_GB2312"/>
          <w:color w:val="auto"/>
          <w:sz w:val="32"/>
          <w:szCs w:val="32"/>
          <w:highlight w:val="none"/>
          <w:lang w:eastAsia="zh-CN"/>
        </w:rPr>
        <w:t>。</w:t>
      </w:r>
      <w:r>
        <w:rPr>
          <w:rFonts w:hint="eastAsia" w:ascii="Times New Roman" w:hAnsi="Times New Roman" w:cs="Times New Roman"/>
          <w:color w:val="auto"/>
          <w:szCs w:val="32"/>
          <w:highlight w:val="none"/>
          <w:lang w:val="en-US" w:eastAsia="zh-CN" w:bidi="ar"/>
        </w:rPr>
        <w:t>3</w:t>
      </w:r>
      <w:r>
        <w:rPr>
          <w:rFonts w:hint="eastAsia" w:cs="Times New Roman"/>
          <w:color w:val="auto"/>
          <w:szCs w:val="32"/>
          <w:highlight w:val="none"/>
          <w:lang w:val="en-US" w:eastAsia="zh-CN" w:bidi="ar"/>
        </w:rPr>
        <w:t>5</w:t>
      </w:r>
      <w:r>
        <w:rPr>
          <w:rFonts w:hint="eastAsia" w:ascii="Times New Roman" w:hAnsi="Times New Roman" w:cs="Times New Roman"/>
          <w:color w:val="auto"/>
          <w:szCs w:val="32"/>
          <w:highlight w:val="none"/>
          <w:lang w:val="en-US" w:eastAsia="zh-CN" w:bidi="ar"/>
        </w:rPr>
        <w:t>个专</w:t>
      </w:r>
      <w:r>
        <w:rPr>
          <w:rFonts w:hint="eastAsia" w:ascii="仿宋_GB2312" w:cs="仿宋_GB2312"/>
          <w:color w:val="auto"/>
          <w:szCs w:val="32"/>
          <w:highlight w:val="none"/>
          <w:lang w:val="en-US" w:eastAsia="zh-CN" w:bidi="ar"/>
        </w:rPr>
        <w:t>业通过省专业评估，其中，药学与药物制剂专业在非医药类院校专业评估中排名第一，</w:t>
      </w:r>
      <w:r>
        <w:rPr>
          <w:rFonts w:hint="eastAsia" w:eastAsia="仿宋_GB2312"/>
          <w:color w:val="auto"/>
          <w:sz w:val="32"/>
          <w:szCs w:val="32"/>
          <w:highlight w:val="none"/>
        </w:rPr>
        <w:t>工程管理、电子商务专业在管理类综合评估中分别排名第三、第四。</w:t>
      </w:r>
      <w:r>
        <w:rPr>
          <w:rFonts w:hint="eastAsia" w:eastAsia="仿宋_GB2312"/>
          <w:b/>
          <w:bCs/>
          <w:color w:val="auto"/>
          <w:sz w:val="32"/>
          <w:szCs w:val="32"/>
          <w:highlight w:val="none"/>
          <w:lang w:eastAsia="zh-CN"/>
        </w:rPr>
        <w:t>二是课程建设取得成果。</w:t>
      </w:r>
      <w:r>
        <w:rPr>
          <w:rFonts w:hint="eastAsia" w:eastAsia="仿宋_GB2312"/>
          <w:color w:val="auto"/>
          <w:sz w:val="32"/>
          <w:szCs w:val="32"/>
          <w:highlight w:val="none"/>
          <w:lang w:eastAsia="zh-CN"/>
        </w:rPr>
        <w:t>获评</w:t>
      </w:r>
      <w:r>
        <w:rPr>
          <w:rFonts w:hint="eastAsia" w:ascii="Times New Roman" w:eastAsia="仿宋_GB2312"/>
          <w:color w:val="auto"/>
          <w:sz w:val="32"/>
          <w:szCs w:val="32"/>
          <w:highlight w:val="none"/>
          <w:lang w:val="en-US" w:eastAsia="zh-CN"/>
        </w:rPr>
        <w:t>省级精品课程、</w:t>
      </w:r>
      <w:r>
        <w:rPr>
          <w:szCs w:val="32"/>
          <w:highlight w:val="none"/>
        </w:rPr>
        <w:t>MOOC</w:t>
      </w:r>
      <w:r>
        <w:rPr>
          <w:rFonts w:hint="eastAsia" w:ascii="Times New Roman" w:eastAsia="仿宋_GB2312"/>
          <w:color w:val="auto"/>
          <w:sz w:val="32"/>
          <w:szCs w:val="32"/>
          <w:highlight w:val="none"/>
          <w:lang w:val="en-US" w:eastAsia="zh-CN"/>
        </w:rPr>
        <w:t>课程82门，完成自编教材与参编教材71部。</w:t>
      </w:r>
    </w:p>
    <w:p>
      <w:pPr>
        <w:ind w:firstLine="643"/>
        <w:rPr>
          <w:rFonts w:hint="eastAsia"/>
          <w:color w:val="auto"/>
          <w:sz w:val="32"/>
          <w:szCs w:val="32"/>
          <w:highlight w:val="none"/>
          <w:lang w:val="en-US" w:eastAsia="zh-CN"/>
        </w:rPr>
      </w:pPr>
      <w:r>
        <w:rPr>
          <w:rFonts w:hint="eastAsia" w:ascii="Times New Roman" w:eastAsia="仿宋_GB2312"/>
          <w:b/>
          <w:bCs/>
          <w:color w:val="auto"/>
          <w:sz w:val="32"/>
          <w:szCs w:val="32"/>
          <w:highlight w:val="none"/>
          <w:lang w:val="en-US" w:eastAsia="zh-CN"/>
        </w:rPr>
        <w:t>——教育教学改革获得新进展。一是产教融合育人机制深入推进</w:t>
      </w:r>
      <w:r>
        <w:rPr>
          <w:rFonts w:hint="eastAsia" w:ascii="Times New Roman" w:eastAsia="仿宋_GB2312"/>
          <w:color w:val="auto"/>
          <w:sz w:val="32"/>
          <w:szCs w:val="32"/>
          <w:highlight w:val="none"/>
          <w:lang w:val="en-US" w:eastAsia="zh-CN"/>
        </w:rPr>
        <w:t>。为10个二级学院全部配备产学研副院长，与</w:t>
      </w:r>
      <w:r>
        <w:rPr>
          <w:rFonts w:hint="eastAsia"/>
          <w:color w:val="auto"/>
          <w:sz w:val="32"/>
          <w:szCs w:val="32"/>
          <w:highlight w:val="none"/>
          <w:lang w:val="en-US" w:eastAsia="zh-CN"/>
        </w:rPr>
        <w:t>知名</w:t>
      </w:r>
      <w:r>
        <w:rPr>
          <w:rFonts w:hint="eastAsia" w:ascii="Times New Roman" w:eastAsia="仿宋_GB2312"/>
          <w:color w:val="auto"/>
          <w:sz w:val="32"/>
          <w:szCs w:val="32"/>
          <w:highlight w:val="none"/>
          <w:lang w:val="en-US" w:eastAsia="zh-CN"/>
        </w:rPr>
        <w:t>企业共建</w:t>
      </w:r>
      <w:r>
        <w:rPr>
          <w:rFonts w:hint="eastAsia"/>
          <w:color w:val="auto"/>
          <w:sz w:val="32"/>
          <w:szCs w:val="32"/>
          <w:highlight w:val="none"/>
          <w:lang w:val="en-US" w:eastAsia="zh-CN"/>
        </w:rPr>
        <w:t>4</w:t>
      </w:r>
      <w:r>
        <w:rPr>
          <w:rFonts w:hint="eastAsia" w:ascii="Times New Roman" w:eastAsia="仿宋_GB2312"/>
          <w:color w:val="auto"/>
          <w:sz w:val="32"/>
          <w:szCs w:val="32"/>
          <w:highlight w:val="none"/>
          <w:lang w:val="en-US" w:eastAsia="zh-CN"/>
        </w:rPr>
        <w:t>个产业学院，开设制药工程师、动画工程师和经济与金融等8个卓越班</w:t>
      </w:r>
      <w:r>
        <w:rPr>
          <w:rFonts w:hint="eastAsia"/>
          <w:color w:val="auto"/>
          <w:sz w:val="32"/>
          <w:szCs w:val="32"/>
          <w:highlight w:val="none"/>
          <w:lang w:val="en-US" w:eastAsia="zh-CN"/>
        </w:rPr>
        <w:t>和创新实验班</w:t>
      </w:r>
      <w:r>
        <w:rPr>
          <w:rFonts w:hint="eastAsia" w:ascii="Times New Roman" w:eastAsia="仿宋_GB2312"/>
          <w:color w:val="auto"/>
          <w:sz w:val="32"/>
          <w:szCs w:val="32"/>
          <w:highlight w:val="none"/>
          <w:lang w:val="en-US" w:eastAsia="zh-CN"/>
        </w:rPr>
        <w:t>。</w:t>
      </w:r>
      <w:r>
        <w:rPr>
          <w:rFonts w:hint="eastAsia" w:ascii="Times New Roman" w:eastAsia="仿宋_GB2312"/>
          <w:b/>
          <w:bCs/>
          <w:color w:val="auto"/>
          <w:sz w:val="32"/>
          <w:szCs w:val="32"/>
          <w:highlight w:val="none"/>
          <w:lang w:val="en-US" w:eastAsia="zh-CN"/>
        </w:rPr>
        <w:t>二是创新创业教育收获成果。</w:t>
      </w:r>
      <w:r>
        <w:rPr>
          <w:rFonts w:hint="eastAsia" w:ascii="Times New Roman" w:eastAsia="仿宋_GB2312"/>
          <w:color w:val="auto"/>
          <w:sz w:val="32"/>
          <w:szCs w:val="32"/>
          <w:highlight w:val="none"/>
          <w:lang w:val="en-US" w:eastAsia="zh-CN"/>
        </w:rPr>
        <w:t>获批“全国创新创业教育示范学校”，获评省级、国家级大学生创新创业项目1562项。</w:t>
      </w:r>
      <w:r>
        <w:rPr>
          <w:rFonts w:hint="eastAsia" w:ascii="Times New Roman" w:eastAsia="仿宋_GB2312"/>
          <w:b/>
          <w:bCs/>
          <w:color w:val="auto"/>
          <w:sz w:val="32"/>
          <w:szCs w:val="32"/>
          <w:highlight w:val="none"/>
          <w:lang w:val="en-US" w:eastAsia="zh-CN"/>
        </w:rPr>
        <w:t>三是教学评价与质量监控效果显现。</w:t>
      </w:r>
      <w:r>
        <w:rPr>
          <w:rFonts w:hint="eastAsia" w:ascii="Times New Roman" w:eastAsia="仿宋_GB2312"/>
          <w:color w:val="auto"/>
          <w:sz w:val="32"/>
          <w:szCs w:val="32"/>
          <w:highlight w:val="none"/>
          <w:lang w:val="en-US" w:eastAsia="zh-CN"/>
        </w:rPr>
        <w:t>成立校级督导组，二级学院质量意识得到提升，学校“三级四督五系统”的教学质量监控与保障体系进一步完善。</w:t>
      </w:r>
      <w:r>
        <w:rPr>
          <w:rFonts w:hint="eastAsia" w:ascii="Times New Roman" w:eastAsia="仿宋_GB2312"/>
          <w:b/>
          <w:bCs/>
          <w:color w:val="auto"/>
          <w:sz w:val="32"/>
          <w:szCs w:val="32"/>
          <w:highlight w:val="none"/>
          <w:lang w:val="en-US" w:eastAsia="zh-CN"/>
        </w:rPr>
        <w:t>四是教育教学改革成效明显</w:t>
      </w:r>
      <w:r>
        <w:rPr>
          <w:rFonts w:hint="eastAsia" w:ascii="Times New Roman" w:eastAsia="仿宋_GB2312"/>
          <w:color w:val="auto"/>
          <w:sz w:val="32"/>
          <w:szCs w:val="32"/>
          <w:highlight w:val="none"/>
          <w:lang w:val="en-US" w:eastAsia="zh-CN"/>
        </w:rPr>
        <w:t>。获得省级教学成果奖24项，省级重大教改项目15个。</w:t>
      </w:r>
    </w:p>
    <w:p>
      <w:pPr>
        <w:ind w:firstLine="643"/>
        <w:rPr>
          <w:rFonts w:hint="eastAsia" w:ascii="Times New Roman" w:eastAsia="仿宋_GB2312"/>
          <w:b/>
          <w:bCs/>
          <w:color w:val="auto"/>
          <w:szCs w:val="32"/>
          <w:highlight w:val="none"/>
          <w:lang w:val="en-US" w:eastAsia="zh-CN" w:bidi="ar"/>
        </w:rPr>
      </w:pPr>
      <w:r>
        <w:rPr>
          <w:rFonts w:hint="eastAsia"/>
          <w:b/>
          <w:color w:val="auto"/>
          <w:szCs w:val="32"/>
          <w:highlight w:val="none"/>
          <w:lang w:bidi="ar"/>
        </w:rPr>
        <w:t>——</w:t>
      </w:r>
      <w:r>
        <w:rPr>
          <w:rFonts w:hint="eastAsia" w:eastAsia="仿宋_GB2312"/>
          <w:b/>
          <w:color w:val="auto"/>
          <w:szCs w:val="32"/>
          <w:highlight w:val="none"/>
          <w:lang w:eastAsia="zh-CN" w:bidi="ar"/>
        </w:rPr>
        <w:t>科学研究</w:t>
      </w:r>
      <w:r>
        <w:rPr>
          <w:b/>
          <w:color w:val="auto"/>
          <w:szCs w:val="32"/>
          <w:highlight w:val="none"/>
          <w:lang w:bidi="ar"/>
        </w:rPr>
        <w:t>和社会服务</w:t>
      </w:r>
      <w:r>
        <w:rPr>
          <w:rFonts w:hint="eastAsia" w:eastAsia="仿宋_GB2312"/>
          <w:b/>
          <w:color w:val="auto"/>
          <w:szCs w:val="32"/>
          <w:highlight w:val="none"/>
          <w:lang w:eastAsia="zh-CN" w:bidi="ar"/>
        </w:rPr>
        <w:t>水平获得新提升</w:t>
      </w:r>
      <w:r>
        <w:rPr>
          <w:b/>
          <w:color w:val="auto"/>
          <w:szCs w:val="32"/>
          <w:highlight w:val="none"/>
          <w:lang w:bidi="ar"/>
        </w:rPr>
        <w:t>。一是</w:t>
      </w:r>
      <w:r>
        <w:rPr>
          <w:rFonts w:hint="eastAsia" w:eastAsia="仿宋_GB2312"/>
          <w:b/>
          <w:color w:val="auto"/>
          <w:szCs w:val="32"/>
          <w:highlight w:val="none"/>
          <w:lang w:eastAsia="zh-CN" w:bidi="ar"/>
        </w:rPr>
        <w:t>科研</w:t>
      </w:r>
      <w:r>
        <w:rPr>
          <w:b/>
          <w:color w:val="auto"/>
          <w:szCs w:val="32"/>
          <w:highlight w:val="none"/>
          <w:lang w:bidi="ar"/>
        </w:rPr>
        <w:t>平台建设取得</w:t>
      </w:r>
      <w:r>
        <w:rPr>
          <w:rFonts w:ascii="仿宋_GB2312" w:cs="仿宋_GB2312"/>
          <w:b/>
          <w:color w:val="auto"/>
          <w:szCs w:val="32"/>
          <w:highlight w:val="none"/>
          <w:lang w:bidi="ar"/>
        </w:rPr>
        <w:t>新成果。</w:t>
      </w:r>
      <w:r>
        <w:rPr>
          <w:rFonts w:hint="eastAsia" w:ascii="仿宋_GB2312" w:cs="仿宋_GB2312"/>
          <w:b w:val="0"/>
          <w:bCs/>
          <w:color w:val="auto"/>
          <w:szCs w:val="32"/>
          <w:highlight w:val="none"/>
          <w:lang w:eastAsia="zh-CN" w:bidi="ar"/>
        </w:rPr>
        <w:t>建成</w:t>
      </w:r>
      <w:r>
        <w:rPr>
          <w:rFonts w:hint="default" w:ascii="Times New Roman" w:hAnsi="Times New Roman" w:cs="Times New Roman"/>
          <w:b w:val="0"/>
          <w:bCs/>
          <w:color w:val="auto"/>
          <w:szCs w:val="32"/>
          <w:highlight w:val="none"/>
          <w:lang w:eastAsia="zh-CN" w:bidi="ar"/>
        </w:rPr>
        <w:t>11</w:t>
      </w:r>
      <w:r>
        <w:rPr>
          <w:rFonts w:hint="eastAsia" w:ascii="仿宋_GB2312" w:cs="仿宋_GB2312"/>
          <w:b w:val="0"/>
          <w:bCs/>
          <w:color w:val="auto"/>
          <w:szCs w:val="32"/>
          <w:highlight w:val="none"/>
          <w:lang w:eastAsia="zh-CN" w:bidi="ar"/>
        </w:rPr>
        <w:t>个校级研究所/技术研究中心/协同创新中心，其中，</w:t>
      </w:r>
      <w:r>
        <w:rPr>
          <w:rFonts w:hint="default" w:ascii="Times New Roman" w:hAnsi="Times New Roman" w:cs="Times New Roman"/>
          <w:b w:val="0"/>
          <w:bCs/>
          <w:color w:val="auto"/>
          <w:szCs w:val="32"/>
          <w:highlight w:val="none"/>
          <w:lang w:eastAsia="zh-CN" w:bidi="ar"/>
        </w:rPr>
        <w:t>2</w:t>
      </w:r>
      <w:r>
        <w:rPr>
          <w:rFonts w:hint="eastAsia" w:ascii="仿宋_GB2312" w:cs="仿宋_GB2312"/>
          <w:b w:val="0"/>
          <w:bCs/>
          <w:color w:val="auto"/>
          <w:szCs w:val="32"/>
          <w:highlight w:val="none"/>
          <w:lang w:eastAsia="zh-CN" w:bidi="ar"/>
        </w:rPr>
        <w:t>个研究所获得省专项经费奖补资金支持，</w:t>
      </w:r>
      <w:r>
        <w:rPr>
          <w:rFonts w:hint="eastAsia" w:eastAsia="仿宋_GB2312"/>
          <w:color w:val="auto"/>
          <w:szCs w:val="32"/>
          <w:highlight w:val="none"/>
          <w:lang w:eastAsia="zh-CN" w:bidi="ar"/>
        </w:rPr>
        <w:t>“</w:t>
      </w:r>
      <w:r>
        <w:rPr>
          <w:color w:val="auto"/>
          <w:szCs w:val="32"/>
          <w:highlight w:val="none"/>
          <w:lang w:bidi="ar"/>
        </w:rPr>
        <w:t>建筑结构实验室</w:t>
      </w:r>
      <w:r>
        <w:rPr>
          <w:rFonts w:hint="eastAsia" w:eastAsia="仿宋_GB2312"/>
          <w:color w:val="auto"/>
          <w:szCs w:val="32"/>
          <w:highlight w:val="none"/>
          <w:lang w:eastAsia="zh-CN" w:bidi="ar"/>
        </w:rPr>
        <w:t>”</w:t>
      </w:r>
      <w:r>
        <w:rPr>
          <w:color w:val="auto"/>
          <w:szCs w:val="32"/>
          <w:highlight w:val="none"/>
          <w:lang w:bidi="ar"/>
        </w:rPr>
        <w:t>获批为省高校重点实验室。</w:t>
      </w:r>
      <w:r>
        <w:rPr>
          <w:rFonts w:hint="eastAsia" w:eastAsia="仿宋_GB2312"/>
          <w:b/>
          <w:bCs/>
          <w:color w:val="auto"/>
          <w:szCs w:val="32"/>
          <w:highlight w:val="none"/>
          <w:lang w:eastAsia="zh-CN" w:bidi="ar"/>
        </w:rPr>
        <w:t>二是科研项目与成果再上新层次。</w:t>
      </w:r>
      <w:r>
        <w:rPr>
          <w:rFonts w:hint="eastAsia" w:eastAsia="仿宋_GB2312"/>
          <w:color w:val="auto"/>
          <w:szCs w:val="32"/>
          <w:highlight w:val="none"/>
          <w:lang w:eastAsia="zh-CN" w:bidi="ar"/>
        </w:rPr>
        <w:t>获批省部级、国家级科研项目1</w:t>
      </w:r>
      <w:r>
        <w:rPr>
          <w:rFonts w:hint="eastAsia" w:ascii="Times New Roman" w:eastAsia="仿宋_GB2312"/>
          <w:color w:val="auto"/>
          <w:szCs w:val="32"/>
          <w:highlight w:val="none"/>
          <w:lang w:val="en-US" w:eastAsia="zh-CN" w:bidi="ar"/>
        </w:rPr>
        <w:t>2</w:t>
      </w:r>
      <w:r>
        <w:rPr>
          <w:rFonts w:hint="eastAsia" w:eastAsia="仿宋_GB2312"/>
          <w:color w:val="auto"/>
          <w:szCs w:val="32"/>
          <w:highlight w:val="none"/>
          <w:lang w:eastAsia="zh-CN" w:bidi="ar"/>
        </w:rPr>
        <w:t>项。发表高水平论文1764篇，其中，一、二类论文291篇（被SCI、EI、CPCI、CSSCI和CSCD五大检索收录216篇），出版专著</w:t>
      </w:r>
      <w:r>
        <w:rPr>
          <w:rFonts w:hint="eastAsia" w:ascii="Times New Roman" w:eastAsia="仿宋_GB2312"/>
          <w:color w:val="auto"/>
          <w:szCs w:val="32"/>
          <w:highlight w:val="none"/>
          <w:lang w:val="en-US" w:eastAsia="zh-CN" w:bidi="ar"/>
        </w:rPr>
        <w:t>23</w:t>
      </w:r>
      <w:r>
        <w:rPr>
          <w:rFonts w:hint="eastAsia" w:eastAsia="仿宋_GB2312"/>
          <w:color w:val="auto"/>
          <w:szCs w:val="32"/>
          <w:highlight w:val="none"/>
          <w:lang w:eastAsia="zh-CN" w:bidi="ar"/>
        </w:rPr>
        <w:t>部，获批国家授权专利187项，突破省社会科学奖项。</w:t>
      </w:r>
      <w:r>
        <w:rPr>
          <w:rFonts w:hint="eastAsia" w:eastAsia="仿宋_GB2312"/>
          <w:b/>
          <w:bCs/>
          <w:color w:val="auto"/>
          <w:szCs w:val="32"/>
          <w:highlight w:val="none"/>
          <w:lang w:eastAsia="zh-CN" w:bidi="ar"/>
        </w:rPr>
        <w:t>三是科技服务能力进一步增强。</w:t>
      </w:r>
      <w:r>
        <w:rPr>
          <w:rFonts w:hint="eastAsia" w:eastAsia="仿宋_GB2312"/>
          <w:color w:val="auto"/>
          <w:szCs w:val="32"/>
          <w:highlight w:val="none"/>
          <w:lang w:eastAsia="zh-CN" w:bidi="ar"/>
        </w:rPr>
        <w:t>“十三五”时期横向课题到账经费达到“十二五”时期的</w:t>
      </w:r>
      <w:r>
        <w:rPr>
          <w:rFonts w:hint="eastAsia" w:ascii="Times New Roman" w:eastAsia="仿宋_GB2312"/>
          <w:color w:val="auto"/>
          <w:szCs w:val="32"/>
          <w:highlight w:val="none"/>
          <w:lang w:val="en-US" w:eastAsia="zh-CN" w:bidi="ar"/>
        </w:rPr>
        <w:t>5倍，科技服务社会能力正在增强。</w:t>
      </w:r>
    </w:p>
    <w:p>
      <w:pPr>
        <w:ind w:firstLine="643"/>
        <w:rPr>
          <w:color w:val="auto"/>
          <w:szCs w:val="32"/>
          <w:highlight w:val="none"/>
          <w:lang w:bidi="ar"/>
        </w:rPr>
      </w:pPr>
      <w:r>
        <w:rPr>
          <w:rFonts w:hint="eastAsia" w:ascii="Times New Roman" w:eastAsia="仿宋_GB2312"/>
          <w:b/>
          <w:bCs/>
          <w:color w:val="auto"/>
          <w:szCs w:val="32"/>
          <w:highlight w:val="none"/>
          <w:lang w:val="en-US" w:eastAsia="zh-CN" w:bidi="ar"/>
        </w:rPr>
        <w:t>——队伍建设获得新成就。一是高层次人才引进与培养取得实效。</w:t>
      </w:r>
      <w:r>
        <w:rPr>
          <w:rFonts w:ascii="仿宋_GB2312" w:cs="仿宋_GB2312"/>
          <w:color w:val="auto"/>
          <w:szCs w:val="32"/>
          <w:highlight w:val="none"/>
          <w:lang w:bidi="ar"/>
        </w:rPr>
        <w:t>实施</w:t>
      </w:r>
      <w:r>
        <w:rPr>
          <w:rFonts w:hint="eastAsia" w:ascii="仿宋_GB2312" w:cs="仿宋_GB2312"/>
          <w:color w:val="auto"/>
          <w:szCs w:val="32"/>
          <w:highlight w:val="none"/>
          <w:lang w:eastAsia="zh-CN" w:bidi="ar"/>
        </w:rPr>
        <w:t>“</w:t>
      </w:r>
      <w:r>
        <w:rPr>
          <w:rFonts w:ascii="仿宋_GB2312" w:cs="仿宋_GB2312"/>
          <w:color w:val="auto"/>
          <w:szCs w:val="32"/>
          <w:highlight w:val="none"/>
          <w:lang w:bidi="ar"/>
        </w:rPr>
        <w:t>引智纳贤工程</w:t>
      </w:r>
      <w:r>
        <w:rPr>
          <w:rFonts w:hint="eastAsia" w:ascii="仿宋_GB2312" w:cs="仿宋_GB2312"/>
          <w:color w:val="auto"/>
          <w:szCs w:val="32"/>
          <w:highlight w:val="none"/>
          <w:lang w:eastAsia="zh-CN" w:bidi="ar"/>
        </w:rPr>
        <w:t>”与“</w:t>
      </w:r>
      <w:r>
        <w:rPr>
          <w:color w:val="auto"/>
          <w:szCs w:val="32"/>
          <w:highlight w:val="none"/>
          <w:lang w:bidi="ar"/>
        </w:rPr>
        <w:t>五大</w:t>
      </w:r>
      <w:r>
        <w:rPr>
          <w:rFonts w:hint="eastAsia" w:eastAsia="仿宋_GB2312"/>
          <w:color w:val="auto"/>
          <w:szCs w:val="32"/>
          <w:highlight w:val="none"/>
          <w:lang w:eastAsia="zh-CN" w:bidi="ar"/>
        </w:rPr>
        <w:t>培养</w:t>
      </w:r>
      <w:r>
        <w:rPr>
          <w:color w:val="auto"/>
          <w:szCs w:val="32"/>
          <w:highlight w:val="none"/>
          <w:lang w:bidi="ar"/>
        </w:rPr>
        <w:t>计划</w:t>
      </w:r>
      <w:r>
        <w:rPr>
          <w:rFonts w:hint="eastAsia" w:ascii="仿宋_GB2312" w:cs="仿宋_GB2312"/>
          <w:color w:val="auto"/>
          <w:szCs w:val="32"/>
          <w:highlight w:val="none"/>
          <w:lang w:eastAsia="zh-CN" w:bidi="ar"/>
        </w:rPr>
        <w:t>”</w:t>
      </w:r>
      <w:r>
        <w:rPr>
          <w:rStyle w:val="18"/>
          <w:rFonts w:hint="eastAsia" w:ascii="仿宋_GB2312" w:eastAsia="宋体" w:cs="仿宋_GB2312"/>
          <w:color w:val="auto"/>
          <w:szCs w:val="32"/>
          <w:highlight w:val="none"/>
          <w:lang w:eastAsia="zh-CN" w:bidi="ar"/>
        </w:rPr>
        <w:footnoteReference w:id="0"/>
      </w:r>
      <w:r>
        <w:rPr>
          <w:rFonts w:hint="eastAsia" w:eastAsia="仿宋_GB2312"/>
          <w:color w:val="auto"/>
          <w:szCs w:val="32"/>
          <w:highlight w:val="none"/>
          <w:lang w:eastAsia="zh-CN" w:bidi="ar"/>
        </w:rPr>
        <w:t>，累计引进海归人才46人，博士71人，高职称教师101人，自主培养博士</w:t>
      </w:r>
      <w:r>
        <w:rPr>
          <w:rFonts w:hint="eastAsia" w:ascii="Times New Roman" w:eastAsia="仿宋_GB2312"/>
          <w:color w:val="auto"/>
          <w:szCs w:val="32"/>
          <w:highlight w:val="none"/>
          <w:lang w:val="en-US" w:eastAsia="zh-CN" w:bidi="ar"/>
        </w:rPr>
        <w:t>49人</w:t>
      </w:r>
      <w:r>
        <w:rPr>
          <w:rFonts w:hint="eastAsia" w:eastAsia="仿宋_GB2312"/>
          <w:color w:val="auto"/>
          <w:szCs w:val="32"/>
          <w:highlight w:val="none"/>
          <w:lang w:eastAsia="zh-CN" w:bidi="ar"/>
        </w:rPr>
        <w:t>、副高及以上教师188人。</w:t>
      </w:r>
      <w:r>
        <w:rPr>
          <w:rFonts w:hint="eastAsia" w:eastAsia="仿宋_GB2312"/>
          <w:b/>
          <w:bCs/>
          <w:color w:val="auto"/>
          <w:szCs w:val="32"/>
          <w:highlight w:val="none"/>
          <w:lang w:eastAsia="zh-CN" w:bidi="ar"/>
        </w:rPr>
        <w:t>二是教师能力进一步提升。</w:t>
      </w:r>
      <w:r>
        <w:rPr>
          <w:rFonts w:hint="eastAsia" w:eastAsia="仿宋_GB2312"/>
          <w:b w:val="0"/>
          <w:bCs w:val="0"/>
          <w:color w:val="auto"/>
          <w:szCs w:val="32"/>
          <w:highlight w:val="none"/>
          <w:lang w:eastAsia="zh-CN" w:bidi="ar"/>
        </w:rPr>
        <w:t>获评</w:t>
      </w:r>
      <w:r>
        <w:rPr>
          <w:rFonts w:hint="eastAsia" w:eastAsia="仿宋_GB2312"/>
          <w:color w:val="auto"/>
          <w:szCs w:val="32"/>
          <w:highlight w:val="none"/>
          <w:lang w:eastAsia="zh-CN" w:bidi="ar"/>
        </w:rPr>
        <w:t>全国优秀教师、全国模范教师3人，省级教学名师、省级模范教师、省级优秀教师、省级教坛新秀、省优秀辅导员、省优秀思政工作者、省优秀共产党荣誉等67人，省高校学科拔尖人才、省高校优秀青年人才等88人。</w:t>
      </w:r>
      <w:r>
        <w:rPr>
          <w:rFonts w:hint="eastAsia" w:eastAsia="仿宋_GB2312"/>
          <w:b/>
          <w:bCs/>
          <w:color w:val="auto"/>
          <w:szCs w:val="32"/>
          <w:highlight w:val="none"/>
          <w:lang w:eastAsia="zh-CN" w:bidi="ar"/>
        </w:rPr>
        <w:t>三是管理队伍</w:t>
      </w:r>
      <w:r>
        <w:rPr>
          <w:rFonts w:ascii="仿宋_GB2312" w:cs="仿宋_GB2312"/>
          <w:b/>
          <w:color w:val="auto"/>
          <w:szCs w:val="32"/>
          <w:highlight w:val="none"/>
          <w:lang w:bidi="ar"/>
        </w:rPr>
        <w:t>建设</w:t>
      </w:r>
      <w:r>
        <w:rPr>
          <w:rFonts w:hint="eastAsia" w:ascii="仿宋_GB2312" w:cs="仿宋_GB2312"/>
          <w:b/>
          <w:color w:val="auto"/>
          <w:szCs w:val="32"/>
          <w:highlight w:val="none"/>
          <w:lang w:eastAsia="zh-CN" w:bidi="ar"/>
        </w:rPr>
        <w:t>取得成效</w:t>
      </w:r>
      <w:r>
        <w:rPr>
          <w:rFonts w:ascii="仿宋_GB2312" w:cs="仿宋_GB2312"/>
          <w:b/>
          <w:color w:val="auto"/>
          <w:szCs w:val="32"/>
          <w:highlight w:val="none"/>
          <w:lang w:bidi="ar"/>
        </w:rPr>
        <w:t>。</w:t>
      </w:r>
      <w:r>
        <w:rPr>
          <w:color w:val="auto"/>
          <w:szCs w:val="32"/>
          <w:highlight w:val="none"/>
          <w:lang w:bidi="ar"/>
        </w:rPr>
        <w:t>构建具有新华特色的管理人员培养培训体系，</w:t>
      </w:r>
      <w:r>
        <w:rPr>
          <w:rFonts w:hint="eastAsia"/>
          <w:color w:val="auto"/>
          <w:szCs w:val="32"/>
          <w:highlight w:val="none"/>
          <w:lang w:bidi="ar"/>
        </w:rPr>
        <w:t>实现</w:t>
      </w:r>
      <w:r>
        <w:rPr>
          <w:color w:val="auto"/>
          <w:szCs w:val="32"/>
          <w:highlight w:val="none"/>
          <w:lang w:bidi="ar"/>
        </w:rPr>
        <w:t>从单纯管理型向研究、经营、服务型转变。</w:t>
      </w:r>
      <w:r>
        <w:rPr>
          <w:rFonts w:hint="eastAsia"/>
          <w:color w:val="auto"/>
          <w:szCs w:val="32"/>
          <w:highlight w:val="none"/>
          <w:lang w:bidi="ar"/>
        </w:rPr>
        <w:t>获评省级优秀教育工作者、优秀教学管理工作者</w:t>
      </w:r>
      <w:r>
        <w:rPr>
          <w:rFonts w:hint="eastAsia" w:ascii="Times New Roman" w:eastAsia="仿宋_GB2312"/>
          <w:color w:val="auto"/>
          <w:szCs w:val="32"/>
          <w:highlight w:val="none"/>
          <w:lang w:val="en-US" w:eastAsia="zh-CN" w:bidi="ar"/>
        </w:rPr>
        <w:t>12</w:t>
      </w:r>
      <w:r>
        <w:rPr>
          <w:rFonts w:hint="eastAsia"/>
          <w:color w:val="auto"/>
          <w:szCs w:val="32"/>
          <w:highlight w:val="none"/>
          <w:lang w:bidi="ar"/>
        </w:rPr>
        <w:t>人次。</w:t>
      </w:r>
      <w:r>
        <w:rPr>
          <w:rFonts w:hint="eastAsia" w:eastAsia="仿宋_GB2312"/>
          <w:b/>
          <w:bCs/>
          <w:color w:val="auto"/>
          <w:szCs w:val="32"/>
          <w:highlight w:val="none"/>
          <w:lang w:eastAsia="zh-CN" w:bidi="ar"/>
        </w:rPr>
        <w:t>四是师德师风建设系统推进。</w:t>
      </w:r>
      <w:r>
        <w:rPr>
          <w:rFonts w:ascii="仿宋_GB2312" w:cs="仿宋_GB2312"/>
          <w:bCs/>
          <w:color w:val="auto"/>
          <w:szCs w:val="32"/>
          <w:highlight w:val="none"/>
          <w:lang w:bidi="ar"/>
        </w:rPr>
        <w:t>将</w:t>
      </w:r>
      <w:r>
        <w:rPr>
          <w:rFonts w:ascii="仿宋_GB2312" w:cs="仿宋_GB2312"/>
          <w:color w:val="auto"/>
          <w:szCs w:val="32"/>
          <w:highlight w:val="none"/>
          <w:lang w:bidi="ar"/>
        </w:rPr>
        <w:t>师德师风建设纳入教学、科研、管理全过程，开展</w:t>
      </w:r>
      <w:r>
        <w:rPr>
          <w:rFonts w:hint="eastAsia" w:eastAsia="仿宋_GB2312"/>
          <w:color w:val="auto"/>
          <w:szCs w:val="32"/>
          <w:highlight w:val="none"/>
          <w:lang w:eastAsia="zh-CN" w:bidi="ar"/>
        </w:rPr>
        <w:t>“</w:t>
      </w:r>
      <w:r>
        <w:rPr>
          <w:color w:val="auto"/>
          <w:szCs w:val="32"/>
          <w:highlight w:val="none"/>
          <w:lang w:bidi="ar"/>
        </w:rPr>
        <w:t>师德标兵</w:t>
      </w:r>
      <w:r>
        <w:rPr>
          <w:rFonts w:hint="eastAsia" w:eastAsia="仿宋_GB2312"/>
          <w:color w:val="auto"/>
          <w:szCs w:val="32"/>
          <w:highlight w:val="none"/>
          <w:lang w:eastAsia="zh-CN" w:bidi="ar"/>
        </w:rPr>
        <w:t>”“</w:t>
      </w:r>
      <w:r>
        <w:rPr>
          <w:color w:val="auto"/>
          <w:szCs w:val="32"/>
          <w:highlight w:val="none"/>
          <w:lang w:bidi="ar"/>
        </w:rPr>
        <w:t>最受欢迎教师</w:t>
      </w:r>
      <w:r>
        <w:rPr>
          <w:rFonts w:hint="eastAsia" w:eastAsia="仿宋_GB2312"/>
          <w:color w:val="auto"/>
          <w:szCs w:val="32"/>
          <w:highlight w:val="none"/>
          <w:lang w:eastAsia="zh-CN" w:bidi="ar"/>
        </w:rPr>
        <w:t>”“</w:t>
      </w:r>
      <w:r>
        <w:rPr>
          <w:color w:val="auto"/>
          <w:szCs w:val="32"/>
          <w:highlight w:val="none"/>
          <w:lang w:bidi="ar"/>
        </w:rPr>
        <w:t>教书育人楷模</w:t>
      </w:r>
      <w:r>
        <w:rPr>
          <w:rFonts w:hint="eastAsia" w:eastAsia="仿宋_GB2312"/>
          <w:color w:val="auto"/>
          <w:szCs w:val="32"/>
          <w:highlight w:val="none"/>
          <w:lang w:eastAsia="zh-CN" w:bidi="ar"/>
        </w:rPr>
        <w:t>”“</w:t>
      </w:r>
      <w:r>
        <w:rPr>
          <w:color w:val="auto"/>
          <w:szCs w:val="32"/>
          <w:highlight w:val="none"/>
          <w:lang w:bidi="ar"/>
        </w:rPr>
        <w:t>教学名师</w:t>
      </w:r>
      <w:r>
        <w:rPr>
          <w:rFonts w:hint="eastAsia" w:eastAsia="仿宋_GB2312"/>
          <w:color w:val="auto"/>
          <w:szCs w:val="32"/>
          <w:highlight w:val="none"/>
          <w:lang w:eastAsia="zh-CN" w:bidi="ar"/>
        </w:rPr>
        <w:t>”“明德奖”</w:t>
      </w:r>
      <w:r>
        <w:rPr>
          <w:color w:val="auto"/>
          <w:szCs w:val="32"/>
          <w:highlight w:val="none"/>
          <w:lang w:bidi="ar"/>
        </w:rPr>
        <w:t>等各类评选表彰活动，树立先进典型，教师荣誉感增强。</w:t>
      </w:r>
    </w:p>
    <w:p>
      <w:pPr>
        <w:ind w:firstLine="643"/>
        <w:rPr>
          <w:rFonts w:hint="eastAsia" w:eastAsia="仿宋_GB2312"/>
          <w:color w:val="auto"/>
          <w:szCs w:val="32"/>
          <w:highlight w:val="none"/>
          <w:lang w:eastAsia="zh-CN" w:bidi="ar"/>
        </w:rPr>
      </w:pPr>
      <w:r>
        <w:rPr>
          <w:rFonts w:hint="eastAsia" w:eastAsia="仿宋_GB2312"/>
          <w:b/>
          <w:bCs/>
          <w:color w:val="auto"/>
          <w:szCs w:val="32"/>
          <w:highlight w:val="none"/>
          <w:lang w:eastAsia="zh-CN" w:bidi="ar"/>
        </w:rPr>
        <w:t>——学生综合素质获得新提高。一是文化育人活动品牌化。</w:t>
      </w:r>
      <w:r>
        <w:rPr>
          <w:rFonts w:hint="eastAsia" w:eastAsia="仿宋_GB2312"/>
          <w:b w:val="0"/>
          <w:bCs w:val="0"/>
          <w:color w:val="auto"/>
          <w:szCs w:val="32"/>
          <w:highlight w:val="none"/>
          <w:lang w:eastAsia="zh-CN" w:bidi="ar"/>
        </w:rPr>
        <w:t>“</w:t>
      </w:r>
      <w:r>
        <w:rPr>
          <w:rFonts w:hint="eastAsia" w:ascii="Times New Roman" w:eastAsia="仿宋_GB2312"/>
          <w:b w:val="0"/>
          <w:bCs w:val="0"/>
          <w:color w:val="auto"/>
          <w:szCs w:val="32"/>
          <w:highlight w:val="none"/>
          <w:lang w:val="en-US" w:eastAsia="zh-CN" w:bidi="ar"/>
        </w:rPr>
        <w:t>五月的花海”合唱节、“格桑花”</w:t>
      </w:r>
      <w:r>
        <w:rPr>
          <w:rFonts w:hint="eastAsia"/>
          <w:b w:val="0"/>
          <w:bCs w:val="0"/>
          <w:color w:val="auto"/>
          <w:szCs w:val="32"/>
          <w:highlight w:val="none"/>
          <w:lang w:val="en-US" w:eastAsia="zh-CN" w:bidi="ar"/>
        </w:rPr>
        <w:t>志愿</w:t>
      </w:r>
      <w:r>
        <w:rPr>
          <w:rFonts w:hint="eastAsia" w:ascii="Times New Roman" w:eastAsia="仿宋_GB2312"/>
          <w:b w:val="0"/>
          <w:bCs w:val="0"/>
          <w:color w:val="auto"/>
          <w:szCs w:val="32"/>
          <w:highlight w:val="none"/>
          <w:lang w:val="en-US" w:eastAsia="zh-CN" w:bidi="ar"/>
        </w:rPr>
        <w:t>活动、校园才艺大赛等校园文化活动形成品牌并走出校园。</w:t>
      </w:r>
      <w:r>
        <w:rPr>
          <w:rFonts w:hint="eastAsia" w:ascii="Times New Roman" w:eastAsia="仿宋_GB2312"/>
          <w:b/>
          <w:bCs/>
          <w:color w:val="auto"/>
          <w:szCs w:val="32"/>
          <w:highlight w:val="none"/>
          <w:lang w:val="en-US" w:eastAsia="zh-CN" w:bidi="ar"/>
        </w:rPr>
        <w:t>二是学生获得感不断增强。</w:t>
      </w:r>
      <w:r>
        <w:rPr>
          <w:rFonts w:hint="eastAsia" w:ascii="Times New Roman" w:eastAsia="仿宋_GB2312"/>
          <w:b w:val="0"/>
          <w:bCs w:val="0"/>
          <w:color w:val="auto"/>
          <w:szCs w:val="32"/>
          <w:highlight w:val="none"/>
          <w:lang w:val="en-US" w:eastAsia="zh-CN" w:bidi="ar"/>
        </w:rPr>
        <w:t>在各类赛事中获省级及以上奖项2613项，其中，国际奖项5项、国家级一二等奖183项；轮滑（冰球）俱乐部获得中国大学生冰球锦标赛专业组冠军等多项荣誉；21名学生获得“中国大学生自强之星”“安徽省十佳大学生”</w:t>
      </w:r>
      <w:r>
        <w:rPr>
          <w:rFonts w:hint="eastAsia" w:eastAsia="仿宋_GB2312"/>
          <w:color w:val="auto"/>
          <w:szCs w:val="32"/>
          <w:highlight w:val="none"/>
          <w:lang w:eastAsia="zh-CN" w:bidi="ar"/>
        </w:rPr>
        <w:t>“安徽省优秀大学生”“安徽省优秀团员”等荣誉称号；</w:t>
      </w:r>
      <w:r>
        <w:rPr>
          <w:rFonts w:hint="eastAsia"/>
          <w:b/>
          <w:bCs/>
          <w:color w:val="auto"/>
          <w:szCs w:val="32"/>
          <w:highlight w:val="none"/>
          <w:shd w:val="clear" w:fill="FFFFFF" w:themeFill="background1"/>
          <w:lang w:eastAsia="zh-CN" w:bidi="ar"/>
        </w:rPr>
        <w:t>三是毕业生就业成效显著。</w:t>
      </w:r>
      <w:r>
        <w:rPr>
          <w:rFonts w:hint="eastAsia" w:eastAsia="仿宋_GB2312"/>
          <w:color w:val="auto"/>
          <w:szCs w:val="32"/>
          <w:highlight w:val="none"/>
          <w:shd w:val="clear" w:fill="FFFFFF" w:themeFill="background1"/>
          <w:lang w:eastAsia="zh-CN" w:bidi="ar"/>
        </w:rPr>
        <w:t>“十三五”期间，</w:t>
      </w:r>
      <w:r>
        <w:rPr>
          <w:rFonts w:hint="eastAsia"/>
          <w:color w:val="auto"/>
          <w:szCs w:val="32"/>
          <w:highlight w:val="none"/>
          <w:shd w:val="clear" w:fill="FFFFFF" w:themeFill="background1"/>
          <w:lang w:eastAsia="zh-CN" w:bidi="ar"/>
        </w:rPr>
        <w:t>毕业生</w:t>
      </w:r>
      <w:r>
        <w:rPr>
          <w:rFonts w:hint="eastAsia" w:ascii="Times New Roman" w:eastAsia="仿宋_GB2312"/>
          <w:color w:val="auto"/>
          <w:szCs w:val="32"/>
          <w:highlight w:val="none"/>
          <w:shd w:val="clear" w:fill="FFFFFF" w:themeFill="background1"/>
          <w:lang w:val="en-US" w:eastAsia="zh-CN" w:bidi="ar"/>
        </w:rPr>
        <w:t>就业质量与满意度</w:t>
      </w:r>
      <w:r>
        <w:rPr>
          <w:rFonts w:hint="eastAsia"/>
          <w:color w:val="auto"/>
          <w:szCs w:val="32"/>
          <w:highlight w:val="none"/>
          <w:shd w:val="clear" w:fill="FFFFFF" w:themeFill="background1"/>
          <w:lang w:val="en-US" w:eastAsia="zh-CN" w:bidi="ar"/>
        </w:rPr>
        <w:t>较</w:t>
      </w:r>
      <w:r>
        <w:rPr>
          <w:rFonts w:hint="eastAsia" w:ascii="Times New Roman" w:eastAsia="仿宋_GB2312"/>
          <w:color w:val="auto"/>
          <w:szCs w:val="32"/>
          <w:highlight w:val="none"/>
          <w:shd w:val="clear" w:fill="FFFFFF" w:themeFill="background1"/>
          <w:lang w:val="en-US" w:eastAsia="zh-CN" w:bidi="ar"/>
        </w:rPr>
        <w:t>高</w:t>
      </w:r>
      <w:r>
        <w:rPr>
          <w:rFonts w:hint="eastAsia"/>
          <w:color w:val="auto"/>
          <w:szCs w:val="32"/>
          <w:highlight w:val="none"/>
          <w:shd w:val="clear" w:fill="FFFFFF" w:themeFill="background1"/>
          <w:lang w:eastAsia="zh-CN" w:bidi="ar"/>
        </w:rPr>
        <w:t>。</w:t>
      </w:r>
      <w:r>
        <w:rPr>
          <w:rFonts w:hint="eastAsia" w:eastAsia="仿宋_GB2312"/>
          <w:color w:val="auto"/>
          <w:szCs w:val="32"/>
          <w:highlight w:val="none"/>
          <w:shd w:val="clear" w:fill="FFFFFF" w:themeFill="background1"/>
          <w:lang w:eastAsia="zh-CN" w:bidi="ar"/>
        </w:rPr>
        <w:t>学校</w:t>
      </w:r>
      <w:r>
        <w:rPr>
          <w:rFonts w:hint="eastAsia"/>
          <w:color w:val="auto"/>
          <w:szCs w:val="32"/>
          <w:highlight w:val="none"/>
          <w:shd w:val="clear" w:fill="FFFFFF" w:themeFill="background1"/>
          <w:lang w:eastAsia="zh-CN" w:bidi="ar"/>
        </w:rPr>
        <w:t>毕业生规模达</w:t>
      </w:r>
      <w:r>
        <w:rPr>
          <w:rFonts w:hint="eastAsia"/>
          <w:color w:val="auto"/>
          <w:szCs w:val="32"/>
          <w:highlight w:val="none"/>
          <w:shd w:val="clear" w:fill="FFFFFF" w:themeFill="background1"/>
          <w:lang w:val="en-US" w:eastAsia="zh-CN" w:bidi="ar"/>
        </w:rPr>
        <w:t>3万余人，</w:t>
      </w:r>
      <w:r>
        <w:rPr>
          <w:rFonts w:hint="eastAsia" w:eastAsia="仿宋_GB2312"/>
          <w:color w:val="auto"/>
          <w:szCs w:val="32"/>
          <w:highlight w:val="none"/>
          <w:shd w:val="clear" w:fill="FFFFFF" w:themeFill="background1"/>
          <w:lang w:eastAsia="zh-CN" w:bidi="ar"/>
        </w:rPr>
        <w:t>就业率</w:t>
      </w:r>
      <w:r>
        <w:rPr>
          <w:rFonts w:hint="eastAsia"/>
          <w:color w:val="auto"/>
          <w:szCs w:val="32"/>
          <w:highlight w:val="none"/>
          <w:shd w:val="clear" w:fill="FFFFFF" w:themeFill="background1"/>
          <w:lang w:eastAsia="zh-CN" w:bidi="ar"/>
        </w:rPr>
        <w:t>总体上</w:t>
      </w:r>
      <w:r>
        <w:rPr>
          <w:rFonts w:hint="eastAsia" w:eastAsia="仿宋_GB2312"/>
          <w:color w:val="auto"/>
          <w:szCs w:val="32"/>
          <w:highlight w:val="none"/>
          <w:shd w:val="clear" w:fill="FFFFFF" w:themeFill="background1"/>
          <w:lang w:eastAsia="zh-CN" w:bidi="ar"/>
        </w:rPr>
        <w:t>保持在</w:t>
      </w:r>
      <w:r>
        <w:rPr>
          <w:rFonts w:hint="eastAsia" w:ascii="Times New Roman" w:eastAsia="仿宋_GB2312"/>
          <w:color w:val="auto"/>
          <w:szCs w:val="32"/>
          <w:highlight w:val="none"/>
          <w:shd w:val="clear" w:fill="FFFFFF" w:themeFill="background1"/>
          <w:lang w:val="en-US" w:eastAsia="zh-CN" w:bidi="ar"/>
        </w:rPr>
        <w:t>95%以上，</w:t>
      </w:r>
      <w:r>
        <w:rPr>
          <w:rFonts w:hint="eastAsia"/>
          <w:color w:val="auto"/>
          <w:szCs w:val="32"/>
          <w:highlight w:val="none"/>
          <w:shd w:val="clear" w:fill="FFFFFF" w:themeFill="background1"/>
          <w:lang w:val="en-US" w:eastAsia="zh-CN" w:bidi="ar"/>
        </w:rPr>
        <w:t>76%以上的毕业生就业主要分布在安</w:t>
      </w:r>
      <w:r>
        <w:rPr>
          <w:rFonts w:hint="eastAsia"/>
          <w:color w:val="auto"/>
          <w:szCs w:val="32"/>
          <w:highlight w:val="none"/>
          <w:lang w:val="en-US" w:eastAsia="zh-CN" w:bidi="ar"/>
        </w:rPr>
        <w:t>徽省内，省外就业区域重点分布在长三角（上海、江苏、浙江）地区，与学校服务区域经济社会发展的应用型办学定位比较契合。</w:t>
      </w:r>
    </w:p>
    <w:p>
      <w:pPr>
        <w:ind w:firstLine="640"/>
        <w:rPr>
          <w:rFonts w:hint="eastAsia" w:ascii="仿宋_GB2312" w:cs="仿宋_GB2312"/>
          <w:color w:val="auto"/>
          <w:szCs w:val="32"/>
          <w:highlight w:val="none"/>
          <w:lang w:val="en-US" w:eastAsia="zh-CN" w:bidi="ar"/>
        </w:rPr>
      </w:pPr>
      <w:r>
        <w:rPr>
          <w:rFonts w:hint="eastAsia" w:eastAsia="仿宋_GB2312"/>
          <w:b/>
          <w:bCs w:val="0"/>
          <w:color w:val="auto"/>
          <w:szCs w:val="32"/>
          <w:highlight w:val="none"/>
          <w:lang w:eastAsia="zh-CN" w:bidi="ar"/>
        </w:rPr>
        <w:t>——基础设施与实践教学条件建设获得新成效。一是</w:t>
      </w:r>
      <w:r>
        <w:rPr>
          <w:rFonts w:hint="eastAsia" w:eastAsia="仿宋_GB2312"/>
          <w:b/>
          <w:color w:val="auto"/>
          <w:szCs w:val="32"/>
          <w:highlight w:val="none"/>
          <w:lang w:eastAsia="zh-CN" w:bidi="ar"/>
        </w:rPr>
        <w:t>校园整体景观建设进一步</w:t>
      </w:r>
      <w:r>
        <w:rPr>
          <w:rFonts w:hint="eastAsia"/>
          <w:b/>
          <w:color w:val="auto"/>
          <w:szCs w:val="32"/>
          <w:highlight w:val="none"/>
          <w:lang w:bidi="ar"/>
        </w:rPr>
        <w:t>推进</w:t>
      </w:r>
      <w:r>
        <w:rPr>
          <w:rFonts w:hint="eastAsia" w:eastAsia="仿宋_GB2312"/>
          <w:b/>
          <w:color w:val="auto"/>
          <w:szCs w:val="32"/>
          <w:highlight w:val="none"/>
          <w:lang w:eastAsia="zh-CN" w:bidi="ar"/>
        </w:rPr>
        <w:t>。</w:t>
      </w:r>
      <w:r>
        <w:rPr>
          <w:rFonts w:ascii="仿宋_GB2312" w:cs="仿宋_GB2312"/>
          <w:color w:val="auto"/>
          <w:szCs w:val="32"/>
          <w:highlight w:val="none"/>
          <w:lang w:bidi="ar"/>
        </w:rPr>
        <w:t>改造升级中央花园、</w:t>
      </w:r>
      <w:r>
        <w:rPr>
          <w:rFonts w:hint="eastAsia" w:ascii="仿宋_GB2312" w:cs="仿宋_GB2312"/>
          <w:color w:val="auto"/>
          <w:szCs w:val="32"/>
          <w:highlight w:val="none"/>
          <w:lang w:bidi="ar"/>
        </w:rPr>
        <w:t>学</w:t>
      </w:r>
      <w:r>
        <w:rPr>
          <w:rFonts w:ascii="仿宋_GB2312" w:cs="仿宋_GB2312"/>
          <w:color w:val="auto"/>
          <w:szCs w:val="32"/>
          <w:highlight w:val="none"/>
          <w:lang w:bidi="ar"/>
        </w:rPr>
        <w:t>校东西轴线景观、如琴</w:t>
      </w:r>
      <w:r>
        <w:rPr>
          <w:rFonts w:hint="eastAsia" w:ascii="仿宋_GB2312" w:cs="仿宋_GB2312"/>
          <w:color w:val="auto"/>
          <w:szCs w:val="32"/>
          <w:highlight w:val="none"/>
          <w:lang w:bidi="ar"/>
        </w:rPr>
        <w:t>湖</w:t>
      </w:r>
      <w:r>
        <w:rPr>
          <w:rFonts w:ascii="仿宋_GB2312" w:cs="仿宋_GB2312"/>
          <w:color w:val="auto"/>
          <w:szCs w:val="32"/>
          <w:highlight w:val="none"/>
          <w:lang w:bidi="ar"/>
        </w:rPr>
        <w:t>景观以及公寓楼配套景观等。</w:t>
      </w:r>
      <w:r>
        <w:rPr>
          <w:rFonts w:hint="eastAsia" w:ascii="仿宋_GB2312" w:cs="仿宋_GB2312"/>
          <w:b/>
          <w:bCs/>
          <w:color w:val="auto"/>
          <w:szCs w:val="32"/>
          <w:highlight w:val="none"/>
          <w:lang w:eastAsia="zh-CN" w:bidi="ar"/>
        </w:rPr>
        <w:t>二是基础设施建设持续完善</w:t>
      </w:r>
      <w:r>
        <w:rPr>
          <w:rFonts w:hint="eastAsia" w:ascii="仿宋_GB2312" w:cs="仿宋_GB2312"/>
          <w:color w:val="auto"/>
          <w:szCs w:val="32"/>
          <w:highlight w:val="none"/>
          <w:lang w:eastAsia="zh-CN" w:bidi="ar"/>
        </w:rPr>
        <w:t>。新建科研办公楼、教学楼、实验楼、公寓楼等</w:t>
      </w:r>
      <w:r>
        <w:rPr>
          <w:rFonts w:hint="eastAsia" w:ascii="Times New Roman" w:hAnsi="Times New Roman" w:cs="Times New Roman"/>
          <w:color w:val="auto"/>
          <w:szCs w:val="32"/>
          <w:highlight w:val="none"/>
          <w:lang w:val="en-US" w:eastAsia="zh-CN" w:bidi="ar"/>
        </w:rPr>
        <w:t>7</w:t>
      </w:r>
      <w:r>
        <w:rPr>
          <w:rFonts w:hint="eastAsia" w:ascii="仿宋_GB2312" w:cs="仿宋_GB2312"/>
          <w:color w:val="auto"/>
          <w:szCs w:val="32"/>
          <w:highlight w:val="none"/>
          <w:lang w:eastAsia="zh-CN" w:bidi="ar"/>
        </w:rPr>
        <w:t>栋。</w:t>
      </w:r>
      <w:r>
        <w:rPr>
          <w:rFonts w:hint="eastAsia" w:ascii="仿宋_GB2312" w:cs="仿宋_GB2312"/>
          <w:b/>
          <w:bCs/>
          <w:color w:val="auto"/>
          <w:szCs w:val="32"/>
          <w:highlight w:val="none"/>
          <w:lang w:eastAsia="zh-CN" w:bidi="ar"/>
        </w:rPr>
        <w:t>三是实验室与实习实训基地建设不断加强</w:t>
      </w:r>
      <w:r>
        <w:rPr>
          <w:rFonts w:hint="eastAsia" w:ascii="仿宋_GB2312" w:cs="仿宋_GB2312"/>
          <w:color w:val="auto"/>
          <w:szCs w:val="32"/>
          <w:highlight w:val="none"/>
          <w:lang w:eastAsia="zh-CN" w:bidi="ar"/>
        </w:rPr>
        <w:t>。</w:t>
      </w:r>
      <w:r>
        <w:rPr>
          <w:rFonts w:hint="default" w:ascii="Times New Roman" w:hAnsi="Times New Roman" w:cs="Times New Roman"/>
          <w:b w:val="0"/>
          <w:bCs w:val="0"/>
          <w:color w:val="auto"/>
          <w:szCs w:val="32"/>
          <w:highlight w:val="none"/>
          <w:lang w:val="en-US" w:eastAsia="zh-CN" w:bidi="ar"/>
        </w:rPr>
        <w:t>新增实验室24间，新增校外实习实训基地155个，其中</w:t>
      </w:r>
      <w:r>
        <w:rPr>
          <w:rFonts w:hint="eastAsia" w:ascii="仿宋_GB2312" w:cs="仿宋_GB2312"/>
          <w:color w:val="auto"/>
          <w:szCs w:val="32"/>
          <w:highlight w:val="none"/>
          <w:lang w:val="en-US" w:eastAsia="zh-CN" w:bidi="ar"/>
        </w:rPr>
        <w:t>获批省级校外实习实训示范基地</w:t>
      </w:r>
      <w:r>
        <w:rPr>
          <w:rFonts w:hint="default" w:ascii="Times New Roman" w:hAnsi="Times New Roman" w:cs="Times New Roman"/>
          <w:b w:val="0"/>
          <w:bCs w:val="0"/>
          <w:color w:val="auto"/>
          <w:szCs w:val="32"/>
          <w:highlight w:val="none"/>
          <w:lang w:val="en-US" w:eastAsia="zh-CN" w:bidi="ar"/>
        </w:rPr>
        <w:t>4</w:t>
      </w:r>
      <w:r>
        <w:rPr>
          <w:rFonts w:hint="eastAsia" w:ascii="Times New Roman" w:hAnsi="Times New Roman" w:cs="Times New Roman"/>
          <w:color w:val="auto"/>
          <w:szCs w:val="32"/>
          <w:highlight w:val="none"/>
          <w:lang w:val="en-US" w:eastAsia="zh-CN" w:bidi="ar"/>
        </w:rPr>
        <w:t>个</w:t>
      </w:r>
      <w:r>
        <w:rPr>
          <w:rFonts w:hint="eastAsia" w:ascii="仿宋_GB2312" w:cs="仿宋_GB2312"/>
          <w:color w:val="auto"/>
          <w:szCs w:val="32"/>
          <w:highlight w:val="none"/>
          <w:lang w:val="en-US" w:eastAsia="zh-CN" w:bidi="ar"/>
        </w:rPr>
        <w:t>。</w:t>
      </w:r>
    </w:p>
    <w:p>
      <w:pPr>
        <w:ind w:firstLine="640"/>
        <w:rPr>
          <w:rFonts w:hint="default"/>
          <w:bCs/>
          <w:color w:val="auto"/>
          <w:szCs w:val="32"/>
          <w:highlight w:val="none"/>
          <w:lang w:val="en-US" w:eastAsia="zh-CN" w:bidi="ar"/>
        </w:rPr>
      </w:pPr>
      <w:r>
        <w:rPr>
          <w:rFonts w:hint="eastAsia" w:ascii="Times New Roman" w:eastAsia="仿宋_GB2312"/>
          <w:b/>
          <w:bCs w:val="0"/>
          <w:color w:val="auto"/>
          <w:szCs w:val="32"/>
          <w:highlight w:val="none"/>
          <w:lang w:val="en-US" w:eastAsia="zh-CN" w:bidi="ar"/>
        </w:rPr>
        <w:t>——国际化办学取得新突破。一是“留学新华”项目有效实施。</w:t>
      </w:r>
      <w:r>
        <w:rPr>
          <w:rFonts w:hint="eastAsia" w:ascii="Times New Roman" w:eastAsia="仿宋_GB2312"/>
          <w:bCs/>
          <w:color w:val="auto"/>
          <w:szCs w:val="32"/>
          <w:highlight w:val="none"/>
          <w:lang w:val="en-US" w:eastAsia="zh-CN" w:bidi="ar"/>
        </w:rPr>
        <w:t>从</w:t>
      </w:r>
      <w:r>
        <w:rPr>
          <w:rFonts w:hint="eastAsia" w:ascii="Times New Roman" w:hAnsi="Times New Roman"/>
          <w:color w:val="auto"/>
          <w:highlight w:val="none"/>
        </w:rPr>
        <w:t>俄罗斯、</w:t>
      </w:r>
      <w:r>
        <w:rPr>
          <w:rFonts w:hint="eastAsia" w:ascii="Times New Roman" w:hAnsi="Times New Roman"/>
          <w:color w:val="auto"/>
          <w:highlight w:val="none"/>
          <w:lang w:eastAsia="zh-CN"/>
        </w:rPr>
        <w:t>波兰、</w:t>
      </w:r>
      <w:r>
        <w:rPr>
          <w:rFonts w:hint="eastAsia" w:ascii="Times New Roman" w:hAnsi="Times New Roman"/>
          <w:color w:val="auto"/>
          <w:highlight w:val="none"/>
        </w:rPr>
        <w:t>南非</w:t>
      </w:r>
      <w:r>
        <w:rPr>
          <w:rFonts w:hint="eastAsia" w:ascii="Times New Roman" w:hAnsi="Times New Roman"/>
          <w:color w:val="auto"/>
          <w:highlight w:val="none"/>
          <w:lang w:eastAsia="zh-CN"/>
        </w:rPr>
        <w:t>等</w:t>
      </w:r>
      <w:r>
        <w:rPr>
          <w:rFonts w:hint="eastAsia" w:ascii="Times New Roman" w:hAnsi="Times New Roman"/>
          <w:color w:val="auto"/>
          <w:highlight w:val="none"/>
          <w:lang w:val="en-US" w:eastAsia="zh-CN"/>
        </w:rPr>
        <w:t>16</w:t>
      </w:r>
      <w:r>
        <w:rPr>
          <w:rFonts w:hint="eastAsia" w:ascii="Times New Roman" w:hAnsi="Times New Roman"/>
          <w:color w:val="auto"/>
          <w:highlight w:val="none"/>
        </w:rPr>
        <w:t>个国家</w:t>
      </w:r>
      <w:r>
        <w:rPr>
          <w:rFonts w:hint="eastAsia" w:ascii="Times New Roman" w:eastAsia="仿宋_GB2312"/>
          <w:bCs/>
          <w:color w:val="auto"/>
          <w:szCs w:val="32"/>
          <w:highlight w:val="none"/>
          <w:lang w:val="en-US" w:eastAsia="zh-CN" w:bidi="ar"/>
        </w:rPr>
        <w:t>招收百余名留学生。</w:t>
      </w:r>
      <w:r>
        <w:rPr>
          <w:rFonts w:hint="eastAsia" w:ascii="Times New Roman" w:eastAsia="仿宋_GB2312"/>
          <w:b/>
          <w:bCs w:val="0"/>
          <w:color w:val="auto"/>
          <w:szCs w:val="32"/>
          <w:highlight w:val="none"/>
          <w:lang w:val="en-US" w:eastAsia="zh-CN" w:bidi="ar"/>
        </w:rPr>
        <w:t>二是“新华留学”项目有序开展。</w:t>
      </w:r>
      <w:r>
        <w:rPr>
          <w:rFonts w:hint="eastAsia" w:ascii="Times New Roman" w:eastAsia="仿宋_GB2312"/>
          <w:bCs/>
          <w:color w:val="auto"/>
          <w:szCs w:val="32"/>
          <w:highlight w:val="none"/>
          <w:lang w:val="en-US" w:eastAsia="zh-CN" w:bidi="ar"/>
        </w:rPr>
        <w:t>累计输送300余名学生出国研学、留学，与德国高校合作举办的本科教育项目</w:t>
      </w:r>
      <w:r>
        <w:rPr>
          <w:rFonts w:hint="eastAsia" w:ascii="Times New Roman" w:eastAsia="仿宋_GB2312"/>
          <w:b w:val="0"/>
          <w:bCs/>
          <w:color w:val="auto"/>
          <w:szCs w:val="32"/>
          <w:highlight w:val="none"/>
          <w:lang w:val="en-US" w:eastAsia="zh-CN" w:bidi="ar"/>
        </w:rPr>
        <w:t>获批为教育部</w:t>
      </w:r>
      <w:r>
        <w:rPr>
          <w:rFonts w:hint="eastAsia" w:ascii="Times New Roman" w:eastAsia="仿宋_GB2312"/>
          <w:bCs/>
          <w:color w:val="auto"/>
          <w:szCs w:val="32"/>
          <w:highlight w:val="none"/>
          <w:lang w:val="en-US" w:eastAsia="zh-CN" w:bidi="ar"/>
        </w:rPr>
        <w:t>中外合作办学项目。</w:t>
      </w:r>
    </w:p>
    <w:p>
      <w:pPr>
        <w:ind w:firstLine="640"/>
        <w:rPr>
          <w:rFonts w:hint="eastAsia"/>
          <w:bCs/>
          <w:color w:val="auto"/>
          <w:szCs w:val="32"/>
          <w:highlight w:val="none"/>
          <w:lang w:val="en-US" w:eastAsia="zh-CN" w:bidi="ar"/>
        </w:rPr>
      </w:pPr>
      <w:r>
        <w:rPr>
          <w:rFonts w:hint="eastAsia" w:eastAsia="仿宋_GB2312"/>
          <w:b/>
          <w:bCs w:val="0"/>
          <w:color w:val="auto"/>
          <w:szCs w:val="32"/>
          <w:highlight w:val="none"/>
          <w:lang w:eastAsia="zh-CN" w:bidi="ar"/>
        </w:rPr>
        <w:t>——党建与思政工作取得新发展。一是基层党组织实现标准化</w:t>
      </w:r>
      <w:r>
        <w:rPr>
          <w:rFonts w:hint="eastAsia" w:eastAsia="仿宋_GB2312"/>
          <w:bCs/>
          <w:color w:val="auto"/>
          <w:szCs w:val="32"/>
          <w:highlight w:val="none"/>
          <w:lang w:eastAsia="zh-CN" w:bidi="ar"/>
        </w:rPr>
        <w:t>。基层党组织标准化建设达标率为</w:t>
      </w:r>
      <w:r>
        <w:rPr>
          <w:rFonts w:hint="eastAsia" w:ascii="Times New Roman" w:eastAsia="仿宋_GB2312"/>
          <w:bCs/>
          <w:color w:val="auto"/>
          <w:szCs w:val="32"/>
          <w:highlight w:val="none"/>
          <w:lang w:val="en-US" w:eastAsia="zh-CN" w:bidi="ar"/>
        </w:rPr>
        <w:t>100%，教师党支部书记“</w:t>
      </w:r>
      <w:r>
        <w:rPr>
          <w:rFonts w:hint="eastAsia" w:ascii="Times New Roman" w:hAnsi="Times New Roman"/>
          <w:bCs/>
          <w:color w:val="auto"/>
          <w:szCs w:val="32"/>
          <w:highlight w:val="none"/>
          <w:lang w:val="en-US" w:eastAsia="zh-CN" w:bidi="ar"/>
        </w:rPr>
        <w:t>双带头人</w:t>
      </w:r>
      <w:r>
        <w:rPr>
          <w:rFonts w:hint="eastAsia" w:ascii="Times New Roman" w:eastAsia="仿宋_GB2312"/>
          <w:bCs/>
          <w:color w:val="auto"/>
          <w:szCs w:val="32"/>
          <w:highlight w:val="none"/>
          <w:lang w:val="en-US" w:eastAsia="zh-CN" w:bidi="ar"/>
        </w:rPr>
        <w:t>”</w:t>
      </w:r>
      <w:r>
        <w:rPr>
          <w:rFonts w:hint="eastAsia" w:ascii="Times New Roman" w:hAnsi="Times New Roman"/>
          <w:bCs/>
          <w:color w:val="auto"/>
          <w:szCs w:val="32"/>
          <w:highlight w:val="none"/>
          <w:lang w:val="en-US" w:eastAsia="zh-CN" w:bidi="ar"/>
        </w:rPr>
        <w:t>（党建带头人、学科带头人）</w:t>
      </w:r>
      <w:r>
        <w:rPr>
          <w:rFonts w:hint="eastAsia" w:ascii="Times New Roman" w:eastAsia="仿宋_GB2312"/>
          <w:bCs/>
          <w:color w:val="auto"/>
          <w:szCs w:val="32"/>
          <w:highlight w:val="none"/>
          <w:lang w:val="en-US" w:eastAsia="zh-CN" w:bidi="ar"/>
        </w:rPr>
        <w:t>实现全覆盖。</w:t>
      </w:r>
      <w:r>
        <w:rPr>
          <w:rFonts w:hint="eastAsia" w:ascii="Times New Roman" w:eastAsia="仿宋_GB2312"/>
          <w:b/>
          <w:bCs w:val="0"/>
          <w:color w:val="auto"/>
          <w:szCs w:val="32"/>
          <w:highlight w:val="none"/>
          <w:lang w:val="en-US" w:eastAsia="zh-CN" w:bidi="ar"/>
        </w:rPr>
        <w:t>二是思政教育工作体系进一步完善。</w:t>
      </w:r>
      <w:r>
        <w:rPr>
          <w:rFonts w:hint="eastAsia" w:ascii="Times New Roman" w:eastAsia="仿宋_GB2312"/>
          <w:bCs/>
          <w:color w:val="auto"/>
          <w:szCs w:val="32"/>
          <w:highlight w:val="none"/>
          <w:lang w:val="en-US" w:eastAsia="zh-CN" w:bidi="ar"/>
        </w:rPr>
        <w:t>与红色文化场馆联合成立“红色文化教育实践基地”，有2个二级学院获批“三全育人”试点单位</w:t>
      </w:r>
      <w:r>
        <w:rPr>
          <w:rFonts w:hint="eastAsia"/>
          <w:bCs/>
          <w:color w:val="auto"/>
          <w:szCs w:val="32"/>
          <w:highlight w:val="none"/>
          <w:lang w:val="en-US" w:eastAsia="zh-CN" w:bidi="ar"/>
        </w:rPr>
        <w:t>，学校获批安徽省“三全育人”综合改革试点高校培育单位</w:t>
      </w:r>
      <w:r>
        <w:rPr>
          <w:rFonts w:hint="eastAsia" w:ascii="Times New Roman" w:eastAsia="仿宋_GB2312"/>
          <w:bCs/>
          <w:color w:val="auto"/>
          <w:szCs w:val="32"/>
          <w:highlight w:val="none"/>
          <w:lang w:val="en-US" w:eastAsia="zh-CN" w:bidi="ar"/>
        </w:rPr>
        <w:t>。</w:t>
      </w:r>
      <w:r>
        <w:rPr>
          <w:rFonts w:hint="eastAsia" w:ascii="Times New Roman" w:eastAsia="仿宋_GB2312"/>
          <w:b/>
          <w:bCs w:val="0"/>
          <w:color w:val="auto"/>
          <w:szCs w:val="32"/>
          <w:highlight w:val="none"/>
          <w:lang w:val="en-US" w:eastAsia="zh-CN" w:bidi="ar"/>
        </w:rPr>
        <w:t>三是党委作用有效发挥。</w:t>
      </w:r>
      <w:r>
        <w:rPr>
          <w:rFonts w:hint="eastAsia" w:ascii="Times New Roman" w:eastAsia="仿宋_GB2312"/>
          <w:bCs/>
          <w:color w:val="auto"/>
          <w:szCs w:val="32"/>
          <w:highlight w:val="none"/>
          <w:lang w:val="en-US" w:eastAsia="zh-CN" w:bidi="ar"/>
        </w:rPr>
        <w:t>学校党委积极发挥</w:t>
      </w:r>
      <w:r>
        <w:rPr>
          <w:rFonts w:hint="eastAsia" w:ascii="仿宋_GB2312" w:cs="仿宋_GB2312"/>
          <w:color w:val="auto"/>
          <w:szCs w:val="32"/>
          <w:highlight w:val="none"/>
          <w:lang w:eastAsia="zh-CN" w:bidi="ar"/>
        </w:rPr>
        <w:t>“</w:t>
      </w:r>
      <w:r>
        <w:rPr>
          <w:rFonts w:hint="eastAsia" w:ascii="仿宋_GB2312" w:cs="仿宋_GB2312"/>
          <w:color w:val="auto"/>
          <w:szCs w:val="32"/>
          <w:highlight w:val="none"/>
          <w:lang w:bidi="ar"/>
        </w:rPr>
        <w:t>六大</w:t>
      </w:r>
      <w:r>
        <w:rPr>
          <w:rFonts w:hint="eastAsia" w:ascii="仿宋_GB2312" w:cs="仿宋_GB2312"/>
          <w:color w:val="auto"/>
          <w:szCs w:val="32"/>
          <w:highlight w:val="none"/>
          <w:lang w:eastAsia="zh-CN" w:bidi="ar"/>
        </w:rPr>
        <w:t>”</w:t>
      </w:r>
      <w:r>
        <w:rPr>
          <w:rFonts w:hint="eastAsia" w:ascii="仿宋_GB2312" w:cs="仿宋_GB2312"/>
          <w:color w:val="auto"/>
          <w:szCs w:val="32"/>
          <w:highlight w:val="none"/>
          <w:lang w:bidi="ar"/>
        </w:rPr>
        <w:t>作用</w:t>
      </w:r>
      <w:r>
        <w:rPr>
          <w:rStyle w:val="18"/>
          <w:rFonts w:hint="eastAsia" w:ascii="仿宋_GB2312" w:eastAsia="宋体" w:cs="仿宋_GB2312"/>
          <w:color w:val="auto"/>
          <w:szCs w:val="32"/>
          <w:highlight w:val="none"/>
          <w:lang w:bidi="ar"/>
        </w:rPr>
        <w:footnoteReference w:id="1"/>
      </w:r>
      <w:r>
        <w:rPr>
          <w:rFonts w:hint="eastAsia" w:ascii="仿宋_GB2312" w:cs="仿宋_GB2312"/>
          <w:color w:val="auto"/>
          <w:szCs w:val="32"/>
          <w:highlight w:val="none"/>
          <w:lang w:bidi="ar"/>
        </w:rPr>
        <w:t>，着力营造</w:t>
      </w:r>
      <w:r>
        <w:rPr>
          <w:rFonts w:hint="eastAsia" w:ascii="仿宋_GB2312" w:cs="仿宋_GB2312"/>
          <w:color w:val="auto"/>
          <w:szCs w:val="32"/>
          <w:highlight w:val="none"/>
          <w:lang w:eastAsia="zh-CN" w:bidi="ar"/>
        </w:rPr>
        <w:t>“五</w:t>
      </w:r>
      <w:r>
        <w:rPr>
          <w:rFonts w:hint="eastAsia" w:ascii="仿宋_GB2312" w:cs="仿宋_GB2312"/>
          <w:color w:val="auto"/>
          <w:szCs w:val="32"/>
          <w:highlight w:val="none"/>
          <w:lang w:bidi="ar"/>
        </w:rPr>
        <w:t>同</w:t>
      </w:r>
      <w:r>
        <w:rPr>
          <w:rFonts w:hint="eastAsia" w:ascii="仿宋_GB2312" w:cs="仿宋_GB2312"/>
          <w:color w:val="auto"/>
          <w:szCs w:val="32"/>
          <w:highlight w:val="none"/>
          <w:lang w:eastAsia="zh-CN" w:bidi="ar"/>
        </w:rPr>
        <w:t>”</w:t>
      </w:r>
      <w:r>
        <w:rPr>
          <w:rFonts w:hint="eastAsia" w:ascii="仿宋_GB2312" w:cs="仿宋_GB2312"/>
          <w:color w:val="auto"/>
          <w:szCs w:val="32"/>
          <w:highlight w:val="none"/>
          <w:lang w:bidi="ar"/>
        </w:rPr>
        <w:t>政治生态</w:t>
      </w:r>
      <w:r>
        <w:rPr>
          <w:rStyle w:val="18"/>
          <w:rFonts w:hint="eastAsia" w:ascii="仿宋_GB2312" w:eastAsia="宋体" w:cs="仿宋_GB2312"/>
          <w:color w:val="auto"/>
          <w:szCs w:val="32"/>
          <w:highlight w:val="none"/>
          <w:lang w:bidi="ar"/>
        </w:rPr>
        <w:footnoteReference w:id="2"/>
      </w:r>
      <w:r>
        <w:rPr>
          <w:rFonts w:hint="eastAsia" w:ascii="Times New Roman" w:eastAsia="仿宋_GB2312"/>
          <w:bCs/>
          <w:color w:val="auto"/>
          <w:szCs w:val="32"/>
          <w:highlight w:val="none"/>
          <w:lang w:val="en-US" w:eastAsia="zh-CN" w:bidi="ar"/>
        </w:rPr>
        <w:t>，推动各项工作切实展开。</w:t>
      </w:r>
    </w:p>
    <w:p>
      <w:pPr>
        <w:ind w:firstLine="640"/>
        <w:rPr>
          <w:rFonts w:hint="eastAsia" w:eastAsia="仿宋_GB2312"/>
          <w:color w:val="auto"/>
          <w:highlight w:val="none"/>
          <w:lang w:eastAsia="zh-CN"/>
        </w:rPr>
      </w:pPr>
      <w:r>
        <w:rPr>
          <w:rFonts w:hint="eastAsia" w:eastAsia="仿宋_GB2312"/>
          <w:color w:val="auto"/>
          <w:highlight w:val="none"/>
          <w:lang w:eastAsia="zh-CN"/>
        </w:rPr>
        <w:t>“</w:t>
      </w:r>
      <w:r>
        <w:rPr>
          <w:rFonts w:hint="eastAsia"/>
          <w:color w:val="auto"/>
          <w:highlight w:val="none"/>
        </w:rPr>
        <w:t>十三五</w:t>
      </w:r>
      <w:r>
        <w:rPr>
          <w:rFonts w:hint="eastAsia" w:eastAsia="仿宋_GB2312"/>
          <w:color w:val="auto"/>
          <w:highlight w:val="none"/>
          <w:lang w:eastAsia="zh-CN"/>
        </w:rPr>
        <w:t>”</w:t>
      </w:r>
      <w:r>
        <w:rPr>
          <w:rFonts w:hint="eastAsia"/>
          <w:color w:val="auto"/>
          <w:highlight w:val="none"/>
        </w:rPr>
        <w:t>期间学校发展取得了一定成绩，也存在着一些不足</w:t>
      </w:r>
      <w:r>
        <w:rPr>
          <w:rFonts w:hint="eastAsia" w:eastAsia="仿宋_GB2312"/>
          <w:color w:val="auto"/>
          <w:highlight w:val="none"/>
          <w:lang w:eastAsia="zh-CN"/>
        </w:rPr>
        <w:t>，主要表现在：</w:t>
      </w:r>
      <w:r>
        <w:rPr>
          <w:rFonts w:hint="eastAsia" w:eastAsia="仿宋_GB2312"/>
          <w:b w:val="0"/>
          <w:bCs w:val="0"/>
          <w:color w:val="auto"/>
          <w:highlight w:val="none"/>
          <w:lang w:eastAsia="zh-CN"/>
        </w:rPr>
        <w:t>教育教学改革落实落细不够，专业调整与升级改造力度需进一步加大</w:t>
      </w:r>
      <w:r>
        <w:rPr>
          <w:rFonts w:hint="eastAsia" w:eastAsia="仿宋_GB2312"/>
          <w:color w:val="auto"/>
          <w:highlight w:val="none"/>
          <w:lang w:eastAsia="zh-CN"/>
        </w:rPr>
        <w:t>；师资队伍力量整体不强，高层次人才引进与培养力度有待进一步提升；高级别科研成果数量较少，社会服务能力较为薄弱，应用型学科培育与建设力度需进一步加强；新技术与教育教学的融合程度不够，教学、管理、科研等方面的技术服务能力有待持续增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仿宋_GB2312"/>
          <w:b/>
          <w:bCs/>
          <w:color w:val="auto"/>
          <w:sz w:val="28"/>
          <w:szCs w:val="21"/>
          <w:highlight w:val="none"/>
          <w:lang w:val="en-US" w:eastAsia="zh-CN"/>
        </w:rPr>
      </w:pPr>
      <w:r>
        <w:rPr>
          <w:rFonts w:hint="eastAsia"/>
          <w:b/>
          <w:bCs/>
          <w:color w:val="auto"/>
          <w:sz w:val="28"/>
          <w:szCs w:val="21"/>
          <w:highlight w:val="none"/>
          <w:lang w:eastAsia="zh-CN"/>
        </w:rPr>
        <w:t>表</w:t>
      </w:r>
      <w:r>
        <w:rPr>
          <w:rFonts w:hint="eastAsia" w:ascii="Times New Roman" w:eastAsia="仿宋_GB2312"/>
          <w:b/>
          <w:bCs/>
          <w:color w:val="auto"/>
          <w:sz w:val="28"/>
          <w:szCs w:val="21"/>
          <w:highlight w:val="none"/>
          <w:lang w:val="en-US" w:eastAsia="zh-CN"/>
        </w:rPr>
        <w:t>1：</w:t>
      </w:r>
      <w:r>
        <w:rPr>
          <w:rFonts w:hint="eastAsia" w:ascii="Times New Roman" w:hAnsi="Times New Roman" w:eastAsia="仿宋_GB2312"/>
          <w:b/>
          <w:bCs/>
          <w:color w:val="auto"/>
          <w:sz w:val="28"/>
          <w:szCs w:val="21"/>
          <w:highlight w:val="none"/>
          <w:lang w:val="en-US" w:eastAsia="zh-CN"/>
        </w:rPr>
        <w:t>安徽新华学院“十三五”主要目标完成情况一览表</w:t>
      </w:r>
    </w:p>
    <w:tbl>
      <w:tblPr>
        <w:tblStyle w:val="15"/>
        <w:tblW w:w="9507" w:type="dxa"/>
        <w:tblInd w:w="-4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
        <w:gridCol w:w="5202"/>
        <w:gridCol w:w="3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24" w:type="dxa"/>
            <w:vAlign w:val="center"/>
          </w:tcPr>
          <w:p>
            <w:pPr>
              <w:widowControl/>
              <w:adjustRightInd/>
              <w:snapToGrid w:val="0"/>
              <w:spacing w:line="240" w:lineRule="auto"/>
              <w:ind w:firstLine="0" w:firstLineChars="0"/>
              <w:jc w:val="center"/>
              <w:rPr>
                <w:rFonts w:hint="eastAsia" w:ascii="Times New Roman" w:hAnsi="Times New Roman" w:eastAsia="仿宋_GB2312" w:cs="Times New Roman"/>
                <w:b/>
                <w:bCs/>
                <w:color w:val="auto"/>
                <w:kern w:val="2"/>
                <w:sz w:val="28"/>
                <w:szCs w:val="28"/>
                <w:highlight w:val="none"/>
                <w:lang w:val="en-US" w:eastAsia="zh-CN" w:bidi="ar-SA"/>
              </w:rPr>
            </w:pPr>
            <w:r>
              <w:rPr>
                <w:rFonts w:hint="eastAsia" w:ascii="Times New Roman" w:hAnsi="Times New Roman" w:eastAsia="仿宋_GB2312"/>
                <w:b/>
                <w:bCs/>
                <w:color w:val="auto"/>
                <w:sz w:val="28"/>
                <w:szCs w:val="28"/>
                <w:highlight w:val="none"/>
                <w:lang w:val="en-US" w:eastAsia="zh-CN"/>
              </w:rPr>
              <w:t>序号</w:t>
            </w:r>
          </w:p>
        </w:tc>
        <w:tc>
          <w:tcPr>
            <w:tcW w:w="5202" w:type="dxa"/>
            <w:vAlign w:val="center"/>
          </w:tcPr>
          <w:p>
            <w:pPr>
              <w:widowControl/>
              <w:adjustRightInd/>
              <w:snapToGrid w:val="0"/>
              <w:spacing w:line="240" w:lineRule="auto"/>
              <w:ind w:firstLine="0" w:firstLineChars="0"/>
              <w:jc w:val="center"/>
              <w:rPr>
                <w:rFonts w:hint="eastAsia" w:ascii="Times New Roman" w:hAnsi="Times New Roman" w:eastAsia="仿宋_GB2312" w:cs="Times New Roman"/>
                <w:b/>
                <w:bCs/>
                <w:color w:val="auto"/>
                <w:kern w:val="2"/>
                <w:sz w:val="28"/>
                <w:szCs w:val="28"/>
                <w:highlight w:val="none"/>
                <w:lang w:val="en-US" w:eastAsia="zh-CN" w:bidi="ar-SA"/>
              </w:rPr>
            </w:pPr>
            <w:r>
              <w:rPr>
                <w:rFonts w:hint="eastAsia" w:ascii="Times New Roman" w:hAnsi="Times New Roman" w:eastAsia="仿宋_GB2312"/>
                <w:b/>
                <w:bCs/>
                <w:color w:val="auto"/>
                <w:sz w:val="28"/>
                <w:szCs w:val="28"/>
                <w:highlight w:val="none"/>
                <w:lang w:val="en-US" w:eastAsia="zh-CN"/>
              </w:rPr>
              <w:t>指标</w:t>
            </w:r>
          </w:p>
        </w:tc>
        <w:tc>
          <w:tcPr>
            <w:tcW w:w="3381" w:type="dxa"/>
            <w:vAlign w:val="center"/>
          </w:tcPr>
          <w:p>
            <w:pPr>
              <w:widowControl/>
              <w:adjustRightInd/>
              <w:snapToGrid w:val="0"/>
              <w:spacing w:line="240" w:lineRule="auto"/>
              <w:ind w:firstLine="0" w:firstLineChars="0"/>
              <w:jc w:val="center"/>
              <w:rPr>
                <w:rFonts w:hint="eastAsia" w:ascii="Times New Roman" w:hAnsi="Times New Roman" w:eastAsia="仿宋_GB2312" w:cs="Times New Roman"/>
                <w:b/>
                <w:bCs/>
                <w:color w:val="auto"/>
                <w:kern w:val="2"/>
                <w:sz w:val="28"/>
                <w:szCs w:val="28"/>
                <w:highlight w:val="none"/>
                <w:lang w:val="en-US" w:eastAsia="zh-CN" w:bidi="ar-SA"/>
              </w:rPr>
            </w:pPr>
            <w:r>
              <w:rPr>
                <w:rFonts w:hint="eastAsia" w:ascii="Times New Roman" w:hAnsi="Times New Roman" w:eastAsia="仿宋_GB2312"/>
                <w:b/>
                <w:bCs/>
                <w:color w:val="auto"/>
                <w:sz w:val="28"/>
                <w:szCs w:val="28"/>
                <w:highlight w:val="none"/>
                <w:lang w:val="en-US" w:eastAsia="zh-CN"/>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24" w:type="dxa"/>
            <w:vAlign w:val="center"/>
          </w:tcPr>
          <w:p>
            <w:pPr>
              <w:widowControl/>
              <w:adjustRightInd/>
              <w:snapToGrid w:val="0"/>
              <w:spacing w:line="240" w:lineRule="auto"/>
              <w:ind w:firstLine="0" w:firstLineChars="0"/>
              <w:jc w:val="center"/>
              <w:rPr>
                <w:rFonts w:hint="eastAsia" w:ascii="Times New Roman" w:hAnsi="Times New Roman" w:eastAsia="仿宋_GB2312" w:cs="Times New Roman"/>
                <w:color w:val="auto"/>
                <w:kern w:val="2"/>
                <w:sz w:val="28"/>
                <w:szCs w:val="28"/>
                <w:highlight w:val="none"/>
                <w:lang w:val="en-US" w:eastAsia="zh-CN" w:bidi="ar-SA"/>
              </w:rPr>
            </w:pPr>
            <w:r>
              <w:rPr>
                <w:rFonts w:hint="eastAsia" w:ascii="Times New Roman" w:hAnsi="Times New Roman" w:eastAsia="仿宋_GB2312"/>
                <w:color w:val="auto"/>
                <w:sz w:val="28"/>
                <w:szCs w:val="28"/>
                <w:highlight w:val="none"/>
                <w:lang w:val="en-US" w:eastAsia="zh-CN"/>
              </w:rPr>
              <w:t>1</w:t>
            </w:r>
          </w:p>
        </w:tc>
        <w:tc>
          <w:tcPr>
            <w:tcW w:w="5202" w:type="dxa"/>
            <w:vAlign w:val="center"/>
          </w:tcPr>
          <w:p>
            <w:pPr>
              <w:widowControl/>
              <w:adjustRightInd/>
              <w:snapToGrid w:val="0"/>
              <w:spacing w:line="240" w:lineRule="auto"/>
              <w:ind w:firstLine="0" w:firstLineChars="0"/>
              <w:jc w:val="center"/>
              <w:rPr>
                <w:rFonts w:hint="eastAsia" w:ascii="Times New Roman" w:hAnsi="Times New Roman" w:eastAsia="仿宋_GB2312" w:cs="Times New Roman"/>
                <w:color w:val="auto"/>
                <w:kern w:val="2"/>
                <w:sz w:val="28"/>
                <w:szCs w:val="28"/>
                <w:highlight w:val="none"/>
                <w:lang w:val="en-US" w:eastAsia="zh-CN" w:bidi="ar-SA"/>
              </w:rPr>
            </w:pPr>
            <w:r>
              <w:rPr>
                <w:rFonts w:hint="eastAsia" w:ascii="Times New Roman" w:hAnsi="Times New Roman" w:eastAsia="仿宋_GB2312"/>
                <w:color w:val="auto"/>
                <w:sz w:val="28"/>
                <w:szCs w:val="28"/>
                <w:highlight w:val="none"/>
                <w:lang w:val="en-US" w:eastAsia="zh-CN"/>
              </w:rPr>
              <w:t>通过高水平大学建设验收</w:t>
            </w:r>
          </w:p>
        </w:tc>
        <w:tc>
          <w:tcPr>
            <w:tcW w:w="3381" w:type="dxa"/>
            <w:vAlign w:val="center"/>
          </w:tcPr>
          <w:p>
            <w:pPr>
              <w:widowControl/>
              <w:adjustRightInd/>
              <w:snapToGrid w:val="0"/>
              <w:spacing w:line="240" w:lineRule="auto"/>
              <w:ind w:firstLine="0" w:firstLineChars="0"/>
              <w:jc w:val="center"/>
              <w:rPr>
                <w:rFonts w:hint="eastAsia" w:ascii="Times New Roman" w:hAnsi="Times New Roman" w:eastAsia="仿宋_GB2312" w:cs="Times New Roman"/>
                <w:color w:val="auto"/>
                <w:kern w:val="2"/>
                <w:sz w:val="28"/>
                <w:szCs w:val="28"/>
                <w:highlight w:val="none"/>
                <w:lang w:val="en-US" w:eastAsia="zh-CN" w:bidi="ar-SA"/>
              </w:rPr>
            </w:pPr>
            <w:r>
              <w:rPr>
                <w:rFonts w:hint="eastAsia" w:ascii="Times New Roman" w:hAnsi="Times New Roman" w:eastAsia="仿宋_GB2312"/>
                <w:color w:val="auto"/>
                <w:sz w:val="28"/>
                <w:szCs w:val="28"/>
                <w:highlight w:val="none"/>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24" w:type="dxa"/>
            <w:vAlign w:val="center"/>
          </w:tcPr>
          <w:p>
            <w:pPr>
              <w:widowControl/>
              <w:adjustRightInd/>
              <w:snapToGrid w:val="0"/>
              <w:spacing w:line="240" w:lineRule="auto"/>
              <w:ind w:firstLine="0" w:firstLineChars="0"/>
              <w:jc w:val="center"/>
              <w:rPr>
                <w:rFonts w:hint="default"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2</w:t>
            </w:r>
          </w:p>
        </w:tc>
        <w:tc>
          <w:tcPr>
            <w:tcW w:w="5202" w:type="dxa"/>
            <w:vAlign w:val="center"/>
          </w:tcPr>
          <w:p>
            <w:pPr>
              <w:widowControl/>
              <w:adjustRightInd/>
              <w:snapToGrid w:val="0"/>
              <w:spacing w:line="240" w:lineRule="auto"/>
              <w:ind w:firstLine="0" w:firstLineChars="0"/>
              <w:jc w:val="center"/>
              <w:rPr>
                <w:rFonts w:hint="eastAsia"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接受教育部本科教学工作审核评估</w:t>
            </w:r>
          </w:p>
        </w:tc>
        <w:tc>
          <w:tcPr>
            <w:tcW w:w="3381" w:type="dxa"/>
            <w:vAlign w:val="center"/>
          </w:tcPr>
          <w:p>
            <w:pPr>
              <w:widowControl/>
              <w:adjustRightInd/>
              <w:snapToGrid w:val="0"/>
              <w:spacing w:line="240" w:lineRule="auto"/>
              <w:ind w:firstLine="0" w:firstLineChars="0"/>
              <w:jc w:val="center"/>
              <w:rPr>
                <w:rFonts w:hint="eastAsia"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因政策调整，待评估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24" w:type="dxa"/>
            <w:vAlign w:val="center"/>
          </w:tcPr>
          <w:p>
            <w:pPr>
              <w:widowControl/>
              <w:adjustRightInd/>
              <w:snapToGrid w:val="0"/>
              <w:spacing w:line="240" w:lineRule="auto"/>
              <w:ind w:firstLine="0" w:firstLineChars="0"/>
              <w:jc w:val="center"/>
              <w:rPr>
                <w:rFonts w:hint="default"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3</w:t>
            </w:r>
          </w:p>
        </w:tc>
        <w:tc>
          <w:tcPr>
            <w:tcW w:w="5202" w:type="dxa"/>
            <w:vAlign w:val="center"/>
          </w:tcPr>
          <w:p>
            <w:pPr>
              <w:widowControl/>
              <w:adjustRightInd/>
              <w:snapToGrid w:val="0"/>
              <w:spacing w:line="240" w:lineRule="auto"/>
              <w:ind w:firstLine="0" w:firstLineChars="0"/>
              <w:jc w:val="center"/>
              <w:rPr>
                <w:rFonts w:hint="eastAsia"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获得专业硕士点授权</w:t>
            </w:r>
          </w:p>
        </w:tc>
        <w:tc>
          <w:tcPr>
            <w:tcW w:w="3381" w:type="dxa"/>
            <w:vAlign w:val="center"/>
          </w:tcPr>
          <w:p>
            <w:pPr>
              <w:widowControl/>
              <w:adjustRightInd/>
              <w:snapToGrid w:val="0"/>
              <w:spacing w:line="240" w:lineRule="auto"/>
              <w:ind w:firstLine="0" w:firstLineChars="0"/>
              <w:jc w:val="center"/>
              <w:rPr>
                <w:rFonts w:hint="eastAsia"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已获批硕士学位授予立项建设单位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24" w:type="dxa"/>
            <w:vAlign w:val="center"/>
          </w:tcPr>
          <w:p>
            <w:pPr>
              <w:widowControl/>
              <w:adjustRightInd/>
              <w:snapToGrid w:val="0"/>
              <w:spacing w:line="240" w:lineRule="auto"/>
              <w:ind w:firstLine="0" w:firstLineChars="0"/>
              <w:jc w:val="center"/>
              <w:rPr>
                <w:rFonts w:hint="default"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4</w:t>
            </w:r>
          </w:p>
        </w:tc>
        <w:tc>
          <w:tcPr>
            <w:tcW w:w="5202" w:type="dxa"/>
            <w:vAlign w:val="center"/>
          </w:tcPr>
          <w:p>
            <w:pPr>
              <w:widowControl/>
              <w:adjustRightInd/>
              <w:snapToGrid w:val="0"/>
              <w:spacing w:line="240" w:lineRule="auto"/>
              <w:ind w:firstLine="0" w:firstLineChars="0"/>
              <w:jc w:val="center"/>
              <w:rPr>
                <w:rFonts w:hint="eastAsia"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建成省级协同创新平台/工程技术中心</w:t>
            </w:r>
          </w:p>
        </w:tc>
        <w:tc>
          <w:tcPr>
            <w:tcW w:w="3381" w:type="dxa"/>
            <w:vAlign w:val="center"/>
          </w:tcPr>
          <w:p>
            <w:pPr>
              <w:widowControl/>
              <w:adjustRightInd/>
              <w:snapToGrid w:val="0"/>
              <w:spacing w:line="240" w:lineRule="auto"/>
              <w:ind w:firstLine="0" w:firstLineChars="0"/>
              <w:jc w:val="center"/>
              <w:rPr>
                <w:rFonts w:hint="eastAsia"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校建筑结构实验室获批</w:t>
            </w:r>
          </w:p>
          <w:p>
            <w:pPr>
              <w:widowControl/>
              <w:adjustRightInd/>
              <w:snapToGrid w:val="0"/>
              <w:spacing w:line="240" w:lineRule="auto"/>
              <w:ind w:firstLine="0" w:firstLineChars="0"/>
              <w:jc w:val="center"/>
              <w:rPr>
                <w:rFonts w:hint="eastAsia"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省级重点实验室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24" w:type="dxa"/>
            <w:vAlign w:val="center"/>
          </w:tcPr>
          <w:p>
            <w:pPr>
              <w:widowControl/>
              <w:adjustRightInd/>
              <w:snapToGrid w:val="0"/>
              <w:spacing w:line="240" w:lineRule="auto"/>
              <w:ind w:firstLine="0" w:firstLineChars="0"/>
              <w:jc w:val="center"/>
              <w:rPr>
                <w:rFonts w:hint="default"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5</w:t>
            </w:r>
          </w:p>
        </w:tc>
        <w:tc>
          <w:tcPr>
            <w:tcW w:w="5202" w:type="dxa"/>
            <w:vAlign w:val="center"/>
          </w:tcPr>
          <w:p>
            <w:pPr>
              <w:widowControl/>
              <w:adjustRightInd/>
              <w:snapToGrid w:val="0"/>
              <w:spacing w:line="240" w:lineRule="auto"/>
              <w:ind w:firstLine="0" w:firstLineChars="0"/>
              <w:jc w:val="center"/>
              <w:rPr>
                <w:rFonts w:hint="eastAsia"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获批非独立法人的中外合作办学机构</w:t>
            </w:r>
          </w:p>
        </w:tc>
        <w:tc>
          <w:tcPr>
            <w:tcW w:w="3381" w:type="dxa"/>
            <w:vAlign w:val="center"/>
          </w:tcPr>
          <w:p>
            <w:pPr>
              <w:widowControl/>
              <w:adjustRightInd/>
              <w:snapToGrid w:val="0"/>
              <w:spacing w:line="240" w:lineRule="auto"/>
              <w:ind w:firstLine="0" w:firstLineChars="0"/>
              <w:jc w:val="center"/>
              <w:rPr>
                <w:rFonts w:hint="eastAsia"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获批教育部中外合作</w:t>
            </w:r>
          </w:p>
          <w:p>
            <w:pPr>
              <w:widowControl/>
              <w:adjustRightInd/>
              <w:snapToGrid w:val="0"/>
              <w:spacing w:line="240" w:lineRule="auto"/>
              <w:ind w:firstLine="0" w:firstLineChars="0"/>
              <w:jc w:val="center"/>
              <w:rPr>
                <w:rFonts w:hint="eastAsia"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办学项目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24" w:type="dxa"/>
            <w:vAlign w:val="center"/>
          </w:tcPr>
          <w:p>
            <w:pPr>
              <w:widowControl/>
              <w:adjustRightInd/>
              <w:snapToGrid w:val="0"/>
              <w:spacing w:line="240" w:lineRule="auto"/>
              <w:ind w:firstLine="0" w:firstLineChars="0"/>
              <w:jc w:val="center"/>
              <w:rPr>
                <w:rFonts w:hint="default"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6</w:t>
            </w:r>
          </w:p>
        </w:tc>
        <w:tc>
          <w:tcPr>
            <w:tcW w:w="5202" w:type="dxa"/>
            <w:vAlign w:val="center"/>
          </w:tcPr>
          <w:p>
            <w:pPr>
              <w:widowControl/>
              <w:adjustRightInd/>
              <w:snapToGrid w:val="0"/>
              <w:spacing w:line="240" w:lineRule="auto"/>
              <w:ind w:firstLine="0" w:firstLineChars="0"/>
              <w:jc w:val="center"/>
              <w:rPr>
                <w:rFonts w:hint="eastAsia" w:ascii="Times New Roman" w:hAnsi="Times New Roman" w:eastAsia="仿宋_GB2312"/>
                <w:b/>
                <w:bCs/>
                <w:color w:val="auto"/>
                <w:sz w:val="28"/>
                <w:szCs w:val="28"/>
                <w:highlight w:val="none"/>
                <w:lang w:val="en-US" w:eastAsia="zh-CN"/>
              </w:rPr>
            </w:pPr>
            <w:r>
              <w:rPr>
                <w:rFonts w:hint="eastAsia" w:ascii="Times New Roman" w:hAnsi="Times New Roman" w:eastAsia="仿宋_GB2312"/>
                <w:b w:val="0"/>
                <w:bCs w:val="0"/>
                <w:color w:val="auto"/>
                <w:sz w:val="28"/>
                <w:szCs w:val="28"/>
                <w:highlight w:val="none"/>
                <w:lang w:val="en-US" w:eastAsia="zh-CN"/>
              </w:rPr>
              <w:t>建立应用型人才培养标准</w:t>
            </w:r>
          </w:p>
        </w:tc>
        <w:tc>
          <w:tcPr>
            <w:tcW w:w="3381" w:type="dxa"/>
            <w:vAlign w:val="center"/>
          </w:tcPr>
          <w:p>
            <w:pPr>
              <w:widowControl/>
              <w:adjustRightInd/>
              <w:snapToGrid w:val="0"/>
              <w:spacing w:line="240" w:lineRule="auto"/>
              <w:ind w:firstLine="0" w:firstLineChars="0"/>
              <w:jc w:val="center"/>
              <w:rPr>
                <w:rFonts w:hint="eastAsia"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24" w:type="dxa"/>
            <w:vAlign w:val="center"/>
          </w:tcPr>
          <w:p>
            <w:pPr>
              <w:widowControl/>
              <w:adjustRightInd/>
              <w:snapToGrid w:val="0"/>
              <w:spacing w:line="240" w:lineRule="auto"/>
              <w:ind w:firstLine="0" w:firstLineChars="0"/>
              <w:jc w:val="center"/>
              <w:rPr>
                <w:rFonts w:hint="default"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7</w:t>
            </w:r>
          </w:p>
        </w:tc>
        <w:tc>
          <w:tcPr>
            <w:tcW w:w="5202" w:type="dxa"/>
            <w:vAlign w:val="center"/>
          </w:tcPr>
          <w:p>
            <w:pPr>
              <w:widowControl/>
              <w:adjustRightInd/>
              <w:snapToGrid w:val="0"/>
              <w:spacing w:line="240" w:lineRule="auto"/>
              <w:ind w:firstLine="0" w:firstLineChars="0"/>
              <w:jc w:val="center"/>
              <w:rPr>
                <w:rFonts w:hint="eastAsia"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通过省高校专业综合评估</w:t>
            </w:r>
          </w:p>
          <w:p>
            <w:pPr>
              <w:widowControl/>
              <w:adjustRightInd/>
              <w:snapToGrid w:val="0"/>
              <w:spacing w:line="240" w:lineRule="auto"/>
              <w:ind w:firstLine="0" w:firstLineChars="0"/>
              <w:jc w:val="center"/>
              <w:rPr>
                <w:rFonts w:hint="eastAsia"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20%（A）、50%（B）</w:t>
            </w:r>
          </w:p>
        </w:tc>
        <w:tc>
          <w:tcPr>
            <w:tcW w:w="3381" w:type="dxa"/>
            <w:vAlign w:val="center"/>
          </w:tcPr>
          <w:p>
            <w:pPr>
              <w:widowControl/>
              <w:adjustRightInd/>
              <w:snapToGrid w:val="0"/>
              <w:spacing w:line="240" w:lineRule="auto"/>
              <w:ind w:firstLine="0" w:firstLineChars="0"/>
              <w:jc w:val="center"/>
              <w:rPr>
                <w:rFonts w:hint="default"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已通过专业评估3</w:t>
            </w:r>
            <w:r>
              <w:rPr>
                <w:rFonts w:hint="eastAsia"/>
                <w:color w:val="auto"/>
                <w:sz w:val="28"/>
                <w:szCs w:val="28"/>
                <w:highlight w:val="none"/>
                <w:lang w:val="en-US" w:eastAsia="zh-CN"/>
              </w:rPr>
              <w:t>5</w:t>
            </w:r>
            <w:r>
              <w:rPr>
                <w:rFonts w:hint="eastAsia" w:ascii="Times New Roman" w:hAnsi="Times New Roman" w:eastAsia="仿宋_GB2312"/>
                <w:color w:val="auto"/>
                <w:sz w:val="28"/>
                <w:szCs w:val="28"/>
                <w:highlight w:val="none"/>
                <w:lang w:val="en-US" w:eastAsia="zh-CN"/>
              </w:rPr>
              <w:t>个，4个专业获评A，其余获评B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24" w:type="dxa"/>
            <w:vAlign w:val="center"/>
          </w:tcPr>
          <w:p>
            <w:pPr>
              <w:widowControl/>
              <w:adjustRightInd/>
              <w:snapToGrid w:val="0"/>
              <w:spacing w:line="240" w:lineRule="auto"/>
              <w:ind w:firstLine="0" w:firstLineChars="0"/>
              <w:jc w:val="center"/>
              <w:rPr>
                <w:rFonts w:hint="default"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8</w:t>
            </w:r>
          </w:p>
        </w:tc>
        <w:tc>
          <w:tcPr>
            <w:tcW w:w="5202" w:type="dxa"/>
            <w:vAlign w:val="center"/>
          </w:tcPr>
          <w:p>
            <w:pPr>
              <w:widowControl/>
              <w:adjustRightInd/>
              <w:snapToGrid w:val="0"/>
              <w:spacing w:line="240" w:lineRule="auto"/>
              <w:ind w:firstLine="0" w:firstLineChars="0"/>
              <w:jc w:val="center"/>
              <w:rPr>
                <w:rFonts w:hint="eastAsia"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通过国家工程教育专业认证</w:t>
            </w:r>
          </w:p>
        </w:tc>
        <w:tc>
          <w:tcPr>
            <w:tcW w:w="3381" w:type="dxa"/>
            <w:vAlign w:val="center"/>
          </w:tcPr>
          <w:p>
            <w:pPr>
              <w:widowControl/>
              <w:adjustRightInd/>
              <w:snapToGrid w:val="0"/>
              <w:spacing w:line="240" w:lineRule="auto"/>
              <w:ind w:firstLine="0" w:firstLineChars="0"/>
              <w:jc w:val="center"/>
              <w:rPr>
                <w:rFonts w:hint="default"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已遴选3个专业对标建设并申请认证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24" w:type="dxa"/>
            <w:vAlign w:val="center"/>
          </w:tcPr>
          <w:p>
            <w:pPr>
              <w:widowControl/>
              <w:adjustRightInd/>
              <w:snapToGrid w:val="0"/>
              <w:spacing w:line="240" w:lineRule="auto"/>
              <w:ind w:firstLine="0" w:firstLineChars="0"/>
              <w:jc w:val="center"/>
              <w:rPr>
                <w:rFonts w:hint="default"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9</w:t>
            </w:r>
          </w:p>
        </w:tc>
        <w:tc>
          <w:tcPr>
            <w:tcW w:w="5202" w:type="dxa"/>
            <w:vAlign w:val="center"/>
          </w:tcPr>
          <w:p>
            <w:pPr>
              <w:widowControl/>
              <w:adjustRightInd/>
              <w:snapToGrid w:val="0"/>
              <w:spacing w:line="240" w:lineRule="auto"/>
              <w:ind w:firstLine="0" w:firstLineChars="0"/>
              <w:jc w:val="center"/>
              <w:rPr>
                <w:rFonts w:hint="eastAsia"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建成国家级教学团队</w:t>
            </w:r>
          </w:p>
        </w:tc>
        <w:tc>
          <w:tcPr>
            <w:tcW w:w="3381" w:type="dxa"/>
            <w:vAlign w:val="center"/>
          </w:tcPr>
          <w:p>
            <w:pPr>
              <w:widowControl/>
              <w:adjustRightInd/>
              <w:snapToGrid w:val="0"/>
              <w:spacing w:line="240" w:lineRule="auto"/>
              <w:ind w:firstLine="0" w:firstLineChars="0"/>
              <w:jc w:val="center"/>
              <w:rPr>
                <w:rFonts w:hint="default"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已获批省级教学团队14个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24" w:type="dxa"/>
            <w:vAlign w:val="center"/>
          </w:tcPr>
          <w:p>
            <w:pPr>
              <w:widowControl/>
              <w:adjustRightInd/>
              <w:snapToGrid w:val="0"/>
              <w:spacing w:line="240" w:lineRule="auto"/>
              <w:ind w:firstLine="0" w:firstLineChars="0"/>
              <w:jc w:val="center"/>
              <w:rPr>
                <w:rFonts w:hint="default"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10</w:t>
            </w:r>
          </w:p>
        </w:tc>
        <w:tc>
          <w:tcPr>
            <w:tcW w:w="5202" w:type="dxa"/>
            <w:vAlign w:val="center"/>
          </w:tcPr>
          <w:p>
            <w:pPr>
              <w:widowControl/>
              <w:adjustRightInd/>
              <w:snapToGrid w:val="0"/>
              <w:spacing w:line="240" w:lineRule="auto"/>
              <w:ind w:firstLine="0" w:firstLineChars="0"/>
              <w:jc w:val="center"/>
              <w:rPr>
                <w:rFonts w:hint="eastAsia"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建成国家级特色专业</w:t>
            </w:r>
          </w:p>
        </w:tc>
        <w:tc>
          <w:tcPr>
            <w:tcW w:w="3381" w:type="dxa"/>
            <w:vAlign w:val="center"/>
          </w:tcPr>
          <w:p>
            <w:pPr>
              <w:widowControl/>
              <w:adjustRightInd/>
              <w:snapToGrid w:val="0"/>
              <w:spacing w:line="240" w:lineRule="auto"/>
              <w:ind w:firstLine="0" w:firstLineChars="0"/>
              <w:jc w:val="center"/>
              <w:rPr>
                <w:rFonts w:hint="default"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国家“双万计划”实施后，获批</w:t>
            </w:r>
            <w:r>
              <w:rPr>
                <w:rFonts w:hint="eastAsia"/>
                <w:color w:val="auto"/>
                <w:sz w:val="28"/>
                <w:szCs w:val="28"/>
                <w:highlight w:val="none"/>
                <w:lang w:val="en-US" w:eastAsia="zh-CN"/>
              </w:rPr>
              <w:t>国家</w:t>
            </w:r>
            <w:r>
              <w:rPr>
                <w:rFonts w:hint="eastAsia" w:ascii="Times New Roman" w:hAnsi="Times New Roman" w:eastAsia="仿宋_GB2312"/>
                <w:color w:val="auto"/>
                <w:sz w:val="28"/>
                <w:szCs w:val="28"/>
                <w:highlight w:val="none"/>
                <w:lang w:val="en-US" w:eastAsia="zh-CN"/>
              </w:rPr>
              <w:t>一流</w:t>
            </w:r>
            <w:r>
              <w:rPr>
                <w:rFonts w:hint="eastAsia"/>
                <w:color w:val="auto"/>
                <w:sz w:val="28"/>
                <w:szCs w:val="28"/>
                <w:highlight w:val="none"/>
                <w:lang w:val="en-US" w:eastAsia="zh-CN"/>
              </w:rPr>
              <w:t>本科专业建设点</w:t>
            </w:r>
            <w:r>
              <w:rPr>
                <w:rFonts w:hint="eastAsia" w:ascii="Times New Roman" w:hAnsi="Times New Roman" w:eastAsia="仿宋_GB2312"/>
                <w:color w:val="auto"/>
                <w:sz w:val="28"/>
                <w:szCs w:val="28"/>
                <w:highlight w:val="none"/>
                <w:lang w:val="en-US" w:eastAsia="zh-CN"/>
              </w:rPr>
              <w:t>专业</w:t>
            </w:r>
            <w:r>
              <w:rPr>
                <w:rFonts w:hint="eastAsia"/>
                <w:color w:val="auto"/>
                <w:sz w:val="28"/>
                <w:szCs w:val="28"/>
                <w:highlight w:val="none"/>
                <w:lang w:val="en-US" w:eastAsia="zh-CN"/>
              </w:rPr>
              <w:t>2</w:t>
            </w:r>
            <w:r>
              <w:rPr>
                <w:rFonts w:hint="eastAsia" w:ascii="Times New Roman" w:hAnsi="Times New Roman" w:eastAsia="仿宋_GB2312"/>
                <w:color w:val="auto"/>
                <w:sz w:val="28"/>
                <w:szCs w:val="28"/>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24" w:type="dxa"/>
            <w:vAlign w:val="center"/>
          </w:tcPr>
          <w:p>
            <w:pPr>
              <w:widowControl/>
              <w:adjustRightInd/>
              <w:snapToGrid w:val="0"/>
              <w:spacing w:line="240" w:lineRule="auto"/>
              <w:ind w:firstLine="0" w:firstLineChars="0"/>
              <w:jc w:val="center"/>
              <w:rPr>
                <w:rFonts w:hint="default"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11</w:t>
            </w:r>
          </w:p>
        </w:tc>
        <w:tc>
          <w:tcPr>
            <w:tcW w:w="5202" w:type="dxa"/>
            <w:vAlign w:val="center"/>
          </w:tcPr>
          <w:p>
            <w:pPr>
              <w:widowControl/>
              <w:adjustRightInd/>
              <w:snapToGrid w:val="0"/>
              <w:spacing w:line="240" w:lineRule="auto"/>
              <w:ind w:firstLine="0" w:firstLineChars="0"/>
              <w:jc w:val="center"/>
              <w:rPr>
                <w:rFonts w:hint="eastAsia"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获省级及以上科研奖项</w:t>
            </w:r>
          </w:p>
        </w:tc>
        <w:tc>
          <w:tcPr>
            <w:tcW w:w="3381" w:type="dxa"/>
            <w:vAlign w:val="center"/>
          </w:tcPr>
          <w:p>
            <w:pPr>
              <w:widowControl/>
              <w:adjustRightInd/>
              <w:snapToGrid w:val="0"/>
              <w:spacing w:line="240" w:lineRule="auto"/>
              <w:ind w:firstLine="0" w:firstLineChars="0"/>
              <w:jc w:val="center"/>
              <w:rPr>
                <w:rFonts w:hint="eastAsia"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获批省级社科成果</w:t>
            </w:r>
          </w:p>
          <w:p>
            <w:pPr>
              <w:widowControl/>
              <w:adjustRightInd/>
              <w:snapToGrid w:val="0"/>
              <w:spacing w:line="240" w:lineRule="auto"/>
              <w:ind w:firstLine="0" w:firstLineChars="0"/>
              <w:jc w:val="center"/>
              <w:rPr>
                <w:rFonts w:hint="default"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三等奖1项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24" w:type="dxa"/>
            <w:vAlign w:val="center"/>
          </w:tcPr>
          <w:p>
            <w:pPr>
              <w:widowControl/>
              <w:adjustRightInd/>
              <w:snapToGrid w:val="0"/>
              <w:spacing w:line="240" w:lineRule="auto"/>
              <w:ind w:firstLine="0" w:firstLineChars="0"/>
              <w:jc w:val="center"/>
              <w:rPr>
                <w:rFonts w:hint="default"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12</w:t>
            </w:r>
          </w:p>
        </w:tc>
        <w:tc>
          <w:tcPr>
            <w:tcW w:w="5202" w:type="dxa"/>
            <w:vAlign w:val="center"/>
          </w:tcPr>
          <w:p>
            <w:pPr>
              <w:widowControl/>
              <w:adjustRightInd/>
              <w:snapToGrid w:val="0"/>
              <w:spacing w:line="240" w:lineRule="auto"/>
              <w:ind w:firstLine="0" w:firstLineChars="0"/>
              <w:jc w:val="center"/>
              <w:rPr>
                <w:rFonts w:hint="eastAsia"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建成省级创业学院</w:t>
            </w:r>
          </w:p>
        </w:tc>
        <w:tc>
          <w:tcPr>
            <w:tcW w:w="3381" w:type="dxa"/>
            <w:vAlign w:val="center"/>
          </w:tcPr>
          <w:p>
            <w:pPr>
              <w:widowControl/>
              <w:adjustRightInd/>
              <w:snapToGrid w:val="0"/>
              <w:spacing w:line="240" w:lineRule="auto"/>
              <w:ind w:firstLine="0" w:firstLineChars="0"/>
              <w:jc w:val="center"/>
              <w:rPr>
                <w:rFonts w:hint="eastAsia"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已获批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24" w:type="dxa"/>
            <w:vAlign w:val="center"/>
          </w:tcPr>
          <w:p>
            <w:pPr>
              <w:widowControl/>
              <w:adjustRightInd/>
              <w:snapToGrid w:val="0"/>
              <w:spacing w:line="240" w:lineRule="auto"/>
              <w:ind w:firstLine="0" w:firstLineChars="0"/>
              <w:jc w:val="center"/>
              <w:rPr>
                <w:rFonts w:hint="default"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13</w:t>
            </w:r>
          </w:p>
        </w:tc>
        <w:tc>
          <w:tcPr>
            <w:tcW w:w="5202" w:type="dxa"/>
            <w:vAlign w:val="center"/>
          </w:tcPr>
          <w:p>
            <w:pPr>
              <w:widowControl/>
              <w:adjustRightInd/>
              <w:snapToGrid w:val="0"/>
              <w:spacing w:line="240" w:lineRule="auto"/>
              <w:ind w:firstLine="0" w:firstLineChars="0"/>
              <w:jc w:val="center"/>
              <w:rPr>
                <w:rFonts w:hint="eastAsia"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二级学院产学研副院长全覆盖</w:t>
            </w:r>
          </w:p>
        </w:tc>
        <w:tc>
          <w:tcPr>
            <w:tcW w:w="3381" w:type="dxa"/>
            <w:vAlign w:val="center"/>
          </w:tcPr>
          <w:p>
            <w:pPr>
              <w:widowControl/>
              <w:adjustRightInd/>
              <w:snapToGrid w:val="0"/>
              <w:spacing w:line="240" w:lineRule="auto"/>
              <w:ind w:firstLine="0" w:firstLineChars="0"/>
              <w:jc w:val="center"/>
              <w:rPr>
                <w:rFonts w:hint="eastAsia"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24" w:type="dxa"/>
            <w:vAlign w:val="center"/>
          </w:tcPr>
          <w:p>
            <w:pPr>
              <w:widowControl/>
              <w:adjustRightInd/>
              <w:snapToGrid w:val="0"/>
              <w:spacing w:line="240" w:lineRule="auto"/>
              <w:ind w:firstLine="0" w:firstLineChars="0"/>
              <w:jc w:val="center"/>
              <w:rPr>
                <w:rFonts w:hint="default"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14</w:t>
            </w:r>
          </w:p>
        </w:tc>
        <w:tc>
          <w:tcPr>
            <w:tcW w:w="5202" w:type="dxa"/>
            <w:vAlign w:val="center"/>
          </w:tcPr>
          <w:p>
            <w:pPr>
              <w:widowControl/>
              <w:adjustRightInd/>
              <w:snapToGrid w:val="0"/>
              <w:spacing w:line="240" w:lineRule="auto"/>
              <w:ind w:firstLine="0" w:firstLineChars="0"/>
              <w:jc w:val="center"/>
              <w:rPr>
                <w:rFonts w:hint="default"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建成国家级精品课程</w:t>
            </w:r>
          </w:p>
        </w:tc>
        <w:tc>
          <w:tcPr>
            <w:tcW w:w="3381" w:type="dxa"/>
            <w:vAlign w:val="center"/>
          </w:tcPr>
          <w:p>
            <w:pPr>
              <w:widowControl/>
              <w:adjustRightInd/>
              <w:snapToGrid w:val="0"/>
              <w:spacing w:line="240" w:lineRule="auto"/>
              <w:ind w:firstLine="0" w:firstLineChars="0"/>
              <w:jc w:val="center"/>
              <w:rPr>
                <w:rFonts w:hint="default"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建成省级精品课程、慕课课程82门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24" w:type="dxa"/>
            <w:vAlign w:val="center"/>
          </w:tcPr>
          <w:p>
            <w:pPr>
              <w:widowControl/>
              <w:adjustRightInd/>
              <w:snapToGrid w:val="0"/>
              <w:spacing w:line="240" w:lineRule="auto"/>
              <w:ind w:firstLine="0" w:firstLineChars="0"/>
              <w:jc w:val="center"/>
              <w:rPr>
                <w:rFonts w:hint="default"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15</w:t>
            </w:r>
          </w:p>
        </w:tc>
        <w:tc>
          <w:tcPr>
            <w:tcW w:w="5202" w:type="dxa"/>
            <w:vAlign w:val="center"/>
          </w:tcPr>
          <w:p>
            <w:pPr>
              <w:widowControl/>
              <w:adjustRightInd/>
              <w:snapToGrid w:val="0"/>
              <w:spacing w:line="240" w:lineRule="auto"/>
              <w:ind w:firstLine="0" w:firstLineChars="0"/>
              <w:jc w:val="center"/>
              <w:rPr>
                <w:rFonts w:hint="eastAsia"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引进与培养博士及以上教师不低于100人</w:t>
            </w:r>
          </w:p>
        </w:tc>
        <w:tc>
          <w:tcPr>
            <w:tcW w:w="3381" w:type="dxa"/>
            <w:vAlign w:val="center"/>
          </w:tcPr>
          <w:p>
            <w:pPr>
              <w:widowControl/>
              <w:adjustRightInd/>
              <w:snapToGrid w:val="0"/>
              <w:spacing w:line="240" w:lineRule="auto"/>
              <w:ind w:firstLine="0" w:firstLineChars="0"/>
              <w:jc w:val="center"/>
              <w:rPr>
                <w:rFonts w:hint="default"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已有150人</w:t>
            </w:r>
          </w:p>
        </w:tc>
      </w:tr>
    </w:tbl>
    <w:p>
      <w:pPr>
        <w:pStyle w:val="3"/>
        <w:spacing w:before="156" w:after="156"/>
        <w:ind w:firstLine="640"/>
        <w:jc w:val="left"/>
        <w:rPr>
          <w:rFonts w:hint="eastAsia" w:ascii="方正黑体简体" w:hAnsi="方正黑体简体" w:eastAsia="方正黑体简体" w:cs="方正黑体简体"/>
          <w:color w:val="auto"/>
          <w:szCs w:val="32"/>
          <w:highlight w:val="none"/>
          <w:lang w:eastAsia="zh-CN" w:bidi="ar"/>
        </w:rPr>
      </w:pPr>
      <w:bookmarkStart w:id="10" w:name="_Toc31368"/>
      <w:bookmarkStart w:id="11" w:name="_Toc21017"/>
      <w:r>
        <w:rPr>
          <w:rFonts w:hint="eastAsia" w:ascii="方正黑体简体" w:hAnsi="方正黑体简体" w:cs="方正黑体简体"/>
          <w:color w:val="auto"/>
          <w:szCs w:val="32"/>
          <w:highlight w:val="none"/>
          <w:lang w:eastAsia="zh-CN" w:bidi="ar"/>
        </w:rPr>
        <w:t>二</w:t>
      </w:r>
      <w:r>
        <w:rPr>
          <w:rFonts w:hint="eastAsia" w:ascii="方正黑体简体" w:hAnsi="方正黑体简体" w:cs="方正黑体简体"/>
          <w:color w:val="auto"/>
          <w:szCs w:val="32"/>
          <w:highlight w:val="none"/>
          <w:lang w:bidi="ar"/>
        </w:rPr>
        <w:t>、</w:t>
      </w:r>
      <w:r>
        <w:rPr>
          <w:rFonts w:hint="eastAsia" w:ascii="方正黑体简体" w:hAnsi="方正黑体简体" w:cs="方正黑体简体"/>
          <w:color w:val="auto"/>
          <w:szCs w:val="32"/>
          <w:highlight w:val="none"/>
          <w:lang w:eastAsia="zh-CN" w:bidi="ar"/>
        </w:rPr>
        <w:t>“十四五”面临的形势与挑战</w:t>
      </w:r>
      <w:bookmarkEnd w:id="10"/>
      <w:bookmarkEnd w:id="11"/>
    </w:p>
    <w:p>
      <w:pPr>
        <w:ind w:firstLine="640"/>
        <w:rPr>
          <w:rFonts w:hint="eastAsia" w:eastAsia="仿宋_GB2312"/>
          <w:color w:val="auto"/>
          <w:highlight w:val="none"/>
          <w:lang w:eastAsia="zh-CN"/>
        </w:rPr>
      </w:pPr>
      <w:r>
        <w:rPr>
          <w:rFonts w:hint="eastAsia" w:eastAsia="仿宋_GB2312"/>
          <w:color w:val="auto"/>
          <w:highlight w:val="none"/>
          <w:lang w:eastAsia="zh-CN"/>
        </w:rPr>
        <w:t>“十四五”时期是学校高质量发展的重要时期，需要认清形势，把握时代机遇，应对风险挑战，在危机中育新机，于变局中开新局。</w:t>
      </w:r>
    </w:p>
    <w:p>
      <w:pPr>
        <w:pStyle w:val="4"/>
        <w:ind w:firstLine="640"/>
        <w:rPr>
          <w:rFonts w:hint="eastAsia" w:eastAsia="仿宋_GB2312"/>
          <w:color w:val="auto"/>
          <w:highlight w:val="none"/>
          <w:lang w:eastAsia="zh-CN"/>
        </w:rPr>
      </w:pPr>
      <w:bookmarkStart w:id="12" w:name="_Toc8680"/>
      <w:bookmarkStart w:id="13" w:name="_Toc20660"/>
      <w:r>
        <w:rPr>
          <w:rFonts w:hint="eastAsia"/>
          <w:color w:val="auto"/>
          <w:highlight w:val="none"/>
          <w:lang w:eastAsia="zh-CN"/>
        </w:rPr>
        <w:t>（一）发展形势</w:t>
      </w:r>
      <w:bookmarkEnd w:id="12"/>
      <w:bookmarkEnd w:id="13"/>
    </w:p>
    <w:p>
      <w:pPr>
        <w:ind w:firstLine="643"/>
        <w:rPr>
          <w:rFonts w:hint="eastAsia" w:eastAsia="仿宋_GB2312"/>
          <w:color w:val="auto"/>
          <w:highlight w:val="none"/>
          <w:lang w:eastAsia="zh-CN"/>
        </w:rPr>
      </w:pPr>
      <w:r>
        <w:rPr>
          <w:rFonts w:hint="eastAsia"/>
          <w:b/>
          <w:bCs/>
          <w:color w:val="auto"/>
          <w:highlight w:val="none"/>
        </w:rPr>
        <w:t>——新时代赋予</w:t>
      </w:r>
      <w:r>
        <w:rPr>
          <w:rFonts w:hint="eastAsia" w:eastAsia="仿宋_GB2312"/>
          <w:b/>
          <w:bCs/>
          <w:color w:val="auto"/>
          <w:highlight w:val="none"/>
          <w:lang w:eastAsia="zh-CN"/>
        </w:rPr>
        <w:t>教育</w:t>
      </w:r>
      <w:r>
        <w:rPr>
          <w:rFonts w:hint="eastAsia"/>
          <w:b/>
          <w:bCs/>
          <w:color w:val="auto"/>
          <w:highlight w:val="none"/>
        </w:rPr>
        <w:t>新使命。</w:t>
      </w:r>
      <w:r>
        <w:rPr>
          <w:rFonts w:hint="eastAsia"/>
          <w:b/>
          <w:color w:val="auto"/>
          <w:highlight w:val="none"/>
        </w:rPr>
        <w:t>从国际</w:t>
      </w:r>
      <w:r>
        <w:rPr>
          <w:rFonts w:hint="eastAsia" w:eastAsia="仿宋_GB2312"/>
          <w:b/>
          <w:color w:val="auto"/>
          <w:highlight w:val="none"/>
          <w:lang w:eastAsia="zh-CN"/>
        </w:rPr>
        <w:t>发展</w:t>
      </w:r>
      <w:r>
        <w:rPr>
          <w:rFonts w:hint="eastAsia"/>
          <w:b/>
          <w:color w:val="auto"/>
          <w:highlight w:val="none"/>
        </w:rPr>
        <w:t>形势看</w:t>
      </w:r>
      <w:r>
        <w:rPr>
          <w:rFonts w:hint="eastAsia"/>
          <w:color w:val="auto"/>
          <w:highlight w:val="none"/>
        </w:rPr>
        <w:t>，世界正处于加速</w:t>
      </w:r>
      <w:r>
        <w:rPr>
          <w:color w:val="auto"/>
          <w:highlight w:val="none"/>
        </w:rPr>
        <w:t>演进的</w:t>
      </w:r>
      <w:r>
        <w:rPr>
          <w:rFonts w:hint="eastAsia"/>
          <w:color w:val="auto"/>
          <w:highlight w:val="none"/>
        </w:rPr>
        <w:t>百年未有之大变局，</w:t>
      </w:r>
      <w:r>
        <w:rPr>
          <w:rFonts w:hint="eastAsia" w:eastAsia="仿宋_GB2312"/>
          <w:color w:val="auto"/>
          <w:highlight w:val="none"/>
          <w:lang w:eastAsia="zh-CN"/>
        </w:rPr>
        <w:t>教育在应对变局中的战略地位更加凸显，</w:t>
      </w:r>
      <w:r>
        <w:rPr>
          <w:rFonts w:hint="eastAsia"/>
          <w:color w:val="auto"/>
          <w:highlight w:val="none"/>
        </w:rPr>
        <w:t>我国</w:t>
      </w:r>
      <w:r>
        <w:rPr>
          <w:color w:val="auto"/>
          <w:highlight w:val="none"/>
        </w:rPr>
        <w:t>高等教育要在</w:t>
      </w:r>
      <w:r>
        <w:rPr>
          <w:rFonts w:hint="eastAsia"/>
          <w:color w:val="auto"/>
          <w:highlight w:val="none"/>
        </w:rPr>
        <w:t>世界舞台、国际坐标和全球格局中谋划发展与改革，参与竞争与治理。</w:t>
      </w:r>
      <w:r>
        <w:rPr>
          <w:rFonts w:hint="eastAsia"/>
          <w:b/>
          <w:color w:val="auto"/>
          <w:highlight w:val="none"/>
        </w:rPr>
        <w:t>从国内发展</w:t>
      </w:r>
      <w:r>
        <w:rPr>
          <w:rFonts w:hint="eastAsia"/>
          <w:b/>
          <w:color w:val="auto"/>
          <w:highlight w:val="none"/>
          <w:lang w:eastAsia="zh-CN"/>
        </w:rPr>
        <w:t>新</w:t>
      </w:r>
      <w:r>
        <w:rPr>
          <w:rFonts w:hint="eastAsia" w:eastAsia="仿宋_GB2312"/>
          <w:b/>
          <w:color w:val="auto"/>
          <w:highlight w:val="none"/>
          <w:lang w:eastAsia="zh-CN"/>
        </w:rPr>
        <w:t>时代</w:t>
      </w:r>
      <w:r>
        <w:rPr>
          <w:rFonts w:hint="eastAsia"/>
          <w:b/>
          <w:color w:val="auto"/>
          <w:highlight w:val="none"/>
        </w:rPr>
        <w:t>看</w:t>
      </w:r>
      <w:r>
        <w:rPr>
          <w:rFonts w:hint="eastAsia"/>
          <w:color w:val="auto"/>
          <w:highlight w:val="none"/>
        </w:rPr>
        <w:t>，</w:t>
      </w:r>
      <w:r>
        <w:rPr>
          <w:rFonts w:hint="eastAsia" w:eastAsia="仿宋_GB2312"/>
          <w:color w:val="auto"/>
          <w:highlight w:val="none"/>
          <w:lang w:eastAsia="zh-CN"/>
        </w:rPr>
        <w:t>“</w:t>
      </w:r>
      <w:r>
        <w:rPr>
          <w:rFonts w:hint="eastAsia"/>
          <w:color w:val="auto"/>
          <w:highlight w:val="none"/>
        </w:rPr>
        <w:t>十四五</w:t>
      </w:r>
      <w:r>
        <w:rPr>
          <w:rFonts w:hint="eastAsia" w:eastAsia="仿宋_GB2312"/>
          <w:color w:val="auto"/>
          <w:highlight w:val="none"/>
          <w:lang w:eastAsia="zh-CN"/>
        </w:rPr>
        <w:t>”</w:t>
      </w:r>
      <w:r>
        <w:rPr>
          <w:rFonts w:hint="eastAsia"/>
          <w:color w:val="auto"/>
          <w:highlight w:val="none"/>
        </w:rPr>
        <w:t>时期处于</w:t>
      </w:r>
      <w:r>
        <w:rPr>
          <w:rFonts w:hint="eastAsia" w:eastAsia="仿宋_GB2312"/>
          <w:color w:val="auto"/>
          <w:highlight w:val="none"/>
          <w:lang w:eastAsia="zh-CN"/>
        </w:rPr>
        <w:t>“</w:t>
      </w:r>
      <w:r>
        <w:rPr>
          <w:rFonts w:hint="eastAsia"/>
          <w:color w:val="auto"/>
          <w:highlight w:val="none"/>
        </w:rPr>
        <w:t>两个一百年</w:t>
      </w:r>
      <w:r>
        <w:rPr>
          <w:rFonts w:hint="eastAsia" w:eastAsia="仿宋_GB2312"/>
          <w:color w:val="auto"/>
          <w:highlight w:val="none"/>
          <w:lang w:eastAsia="zh-CN"/>
        </w:rPr>
        <w:t>”</w:t>
      </w:r>
      <w:r>
        <w:rPr>
          <w:rFonts w:hint="eastAsia"/>
          <w:color w:val="auto"/>
          <w:highlight w:val="none"/>
        </w:rPr>
        <w:t>奋斗目标的历史交汇期</w:t>
      </w:r>
      <w:r>
        <w:rPr>
          <w:rFonts w:hint="eastAsia" w:eastAsia="仿宋_GB2312"/>
          <w:color w:val="auto"/>
          <w:highlight w:val="none"/>
          <w:lang w:eastAsia="zh-CN"/>
        </w:rPr>
        <w:t>，</w:t>
      </w:r>
      <w:r>
        <w:rPr>
          <w:rFonts w:hint="eastAsia"/>
          <w:color w:val="auto"/>
          <w:highlight w:val="none"/>
        </w:rPr>
        <w:t>加快构建以国内大循环为主体、国内国际双循环相互促进的新发展格局，对建设高质量教育体系提出了多方位需求。</w:t>
      </w:r>
      <w:r>
        <w:rPr>
          <w:rFonts w:hint="eastAsia" w:eastAsia="仿宋_GB2312"/>
          <w:color w:val="auto"/>
          <w:highlight w:val="none"/>
          <w:lang w:eastAsia="zh-CN"/>
        </w:rPr>
        <w:t>当前，</w:t>
      </w:r>
      <w:r>
        <w:rPr>
          <w:rFonts w:hint="eastAsia"/>
          <w:b/>
          <w:bCs/>
          <w:color w:val="auto"/>
          <w:highlight w:val="none"/>
        </w:rPr>
        <w:t>我国高等教育已经迈入普及化阶段</w:t>
      </w:r>
      <w:r>
        <w:rPr>
          <w:rFonts w:hint="eastAsia"/>
          <w:color w:val="auto"/>
          <w:highlight w:val="none"/>
        </w:rPr>
        <w:t>，国家</w:t>
      </w:r>
      <w:r>
        <w:rPr>
          <w:color w:val="auto"/>
          <w:highlight w:val="none"/>
        </w:rPr>
        <w:t>对人才的渴求更加强烈</w:t>
      </w:r>
      <w:r>
        <w:rPr>
          <w:rFonts w:hint="eastAsia" w:eastAsia="仿宋_GB2312"/>
          <w:color w:val="auto"/>
          <w:highlight w:val="none"/>
          <w:lang w:eastAsia="zh-CN"/>
        </w:rPr>
        <w:t>，人民群众对个性化、多元化的优质高等教育的需求日益增长。</w:t>
      </w:r>
      <w:r>
        <w:rPr>
          <w:rFonts w:hint="eastAsia"/>
          <w:color w:val="auto"/>
          <w:highlight w:val="none"/>
          <w:lang w:eastAsia="zh-CN"/>
        </w:rPr>
        <w:t>“</w:t>
      </w:r>
      <w:r>
        <w:rPr>
          <w:rFonts w:hint="eastAsia" w:eastAsia="仿宋_GB2312"/>
          <w:color w:val="auto"/>
          <w:highlight w:val="none"/>
          <w:lang w:eastAsia="zh-CN"/>
        </w:rPr>
        <w:t>十四五”期间，高等教育适龄人口数量将继续增长。18-22岁高等教育适龄人口数量呈上升趋势，2025年上升至7303万人。</w:t>
      </w:r>
      <w:r>
        <w:rPr>
          <w:rStyle w:val="18"/>
          <w:rFonts w:hint="eastAsia" w:eastAsia="宋体"/>
          <w:color w:val="auto"/>
          <w:highlight w:val="none"/>
          <w:lang w:eastAsia="zh-CN"/>
        </w:rPr>
        <w:footnoteReference w:id="3"/>
      </w:r>
      <w:r>
        <w:rPr>
          <w:rFonts w:hint="eastAsia" w:eastAsia="仿宋_GB2312"/>
          <w:color w:val="auto"/>
          <w:highlight w:val="none"/>
          <w:lang w:eastAsia="zh-CN"/>
        </w:rPr>
        <w:t>面对国内外形势变化与高等教育发展新阶段，学校要顺势而为、乘势而上，把握发展契机，主动</w:t>
      </w:r>
      <w:r>
        <w:rPr>
          <w:rFonts w:hint="eastAsia"/>
          <w:color w:val="auto"/>
          <w:highlight w:val="none"/>
        </w:rPr>
        <w:t>承担</w:t>
      </w:r>
      <w:r>
        <w:rPr>
          <w:rFonts w:hint="eastAsia" w:eastAsia="仿宋_GB2312"/>
          <w:color w:val="auto"/>
          <w:highlight w:val="none"/>
          <w:lang w:eastAsia="zh-CN"/>
        </w:rPr>
        <w:t>起</w:t>
      </w:r>
      <w:r>
        <w:rPr>
          <w:rFonts w:hint="eastAsia"/>
          <w:color w:val="auto"/>
          <w:highlight w:val="none"/>
        </w:rPr>
        <w:t>立足当下、面向世界、赢得未来的</w:t>
      </w:r>
      <w:r>
        <w:rPr>
          <w:rFonts w:hint="eastAsia" w:eastAsia="仿宋_GB2312"/>
          <w:color w:val="auto"/>
          <w:highlight w:val="none"/>
          <w:lang w:eastAsia="zh-CN"/>
        </w:rPr>
        <w:t>时代使命，提供更多高质量的教育资源与多样化的教育服务。</w:t>
      </w:r>
    </w:p>
    <w:p>
      <w:pPr>
        <w:ind w:firstLine="643"/>
        <w:rPr>
          <w:rFonts w:hint="eastAsia" w:eastAsia="仿宋_GB2312"/>
          <w:color w:val="auto"/>
          <w:highlight w:val="none"/>
          <w:lang w:eastAsia="zh-CN"/>
        </w:rPr>
      </w:pPr>
      <w:r>
        <w:rPr>
          <w:rFonts w:hint="eastAsia"/>
          <w:b/>
          <w:bCs/>
          <w:color w:val="auto"/>
          <w:highlight w:val="none"/>
        </w:rPr>
        <w:t>——新理念</w:t>
      </w:r>
      <w:r>
        <w:rPr>
          <w:rFonts w:hint="eastAsia" w:eastAsia="仿宋_GB2312"/>
          <w:b/>
          <w:bCs/>
          <w:color w:val="auto"/>
          <w:highlight w:val="none"/>
          <w:lang w:eastAsia="zh-CN"/>
        </w:rPr>
        <w:t>指引</w:t>
      </w:r>
      <w:r>
        <w:rPr>
          <w:rFonts w:hint="eastAsia"/>
          <w:b/>
          <w:bCs/>
          <w:color w:val="auto"/>
          <w:highlight w:val="none"/>
        </w:rPr>
        <w:t>教育发展新方向。</w:t>
      </w:r>
      <w:r>
        <w:rPr>
          <w:rFonts w:hint="eastAsia"/>
          <w:b w:val="0"/>
          <w:bCs/>
          <w:highlight w:val="none"/>
        </w:rPr>
        <w:t>贯彻</w:t>
      </w:r>
      <w:r>
        <w:rPr>
          <w:rFonts w:hint="eastAsia" w:eastAsia="仿宋_GB2312"/>
          <w:color w:val="auto"/>
          <w:highlight w:val="none"/>
          <w:lang w:eastAsia="zh-CN"/>
        </w:rPr>
        <w:t>五大</w:t>
      </w:r>
      <w:r>
        <w:rPr>
          <w:rFonts w:hint="eastAsia"/>
          <w:color w:val="auto"/>
          <w:highlight w:val="none"/>
        </w:rPr>
        <w:t>新发展理念既是我国经济社会发展的外在要求，也是高等教育发展的内在逻辑。</w:t>
      </w:r>
      <w:r>
        <w:rPr>
          <w:rFonts w:hint="eastAsia" w:eastAsia="仿宋_GB2312"/>
          <w:color w:val="auto"/>
          <w:highlight w:val="none"/>
          <w:lang w:eastAsia="zh-CN"/>
        </w:rPr>
        <w:t>党的</w:t>
      </w:r>
      <w:r>
        <w:rPr>
          <w:rFonts w:hint="eastAsia"/>
          <w:color w:val="auto"/>
          <w:highlight w:val="none"/>
        </w:rPr>
        <w:t>十九届五中全会强调，以推动高质量发展为主题，坚持改革创新在我国现代化建设全局中的核心地位</w:t>
      </w:r>
      <w:r>
        <w:rPr>
          <w:rFonts w:hint="eastAsia" w:eastAsia="仿宋_GB2312"/>
          <w:color w:val="auto"/>
          <w:highlight w:val="none"/>
          <w:lang w:eastAsia="zh-CN"/>
        </w:rPr>
        <w:t>，为新时代高等教育发展指明方向。坚持“以本为本”，推进“四个回归”，全面提高人才培养质量，成为建设高水平本科教育的重要纲领。树立科学的教育发展观、人才成长观与选人用人观，推动构建服务全民终身学习的教育体系，成为促进高等教育改革发展的新方向。新理念引领下，学校要进一步发挥体制机制优势，充分释放内在活力，实现更高质量发展</w:t>
      </w:r>
      <w:r>
        <w:rPr>
          <w:rFonts w:hint="eastAsia"/>
          <w:color w:val="auto"/>
          <w:highlight w:val="none"/>
        </w:rPr>
        <w:t>。</w:t>
      </w:r>
    </w:p>
    <w:p>
      <w:pPr>
        <w:ind w:firstLine="643"/>
        <w:rPr>
          <w:rFonts w:hint="eastAsia"/>
          <w:color w:val="auto"/>
          <w:highlight w:val="none"/>
        </w:rPr>
      </w:pPr>
      <w:r>
        <w:rPr>
          <w:rFonts w:hint="eastAsia"/>
          <w:b/>
          <w:bCs/>
          <w:color w:val="auto"/>
          <w:highlight w:val="none"/>
        </w:rPr>
        <w:t>——新变革激发</w:t>
      </w:r>
      <w:r>
        <w:rPr>
          <w:rFonts w:hint="eastAsia" w:eastAsia="仿宋_GB2312"/>
          <w:b/>
          <w:bCs/>
          <w:color w:val="auto"/>
          <w:highlight w:val="none"/>
          <w:lang w:eastAsia="zh-CN"/>
        </w:rPr>
        <w:t>教育</w:t>
      </w:r>
      <w:r>
        <w:rPr>
          <w:rFonts w:hint="eastAsia"/>
          <w:b/>
          <w:bCs/>
          <w:color w:val="auto"/>
          <w:highlight w:val="none"/>
        </w:rPr>
        <w:t>新动能。</w:t>
      </w:r>
      <w:r>
        <w:rPr>
          <w:rFonts w:hint="eastAsia"/>
          <w:color w:val="auto"/>
          <w:highlight w:val="none"/>
        </w:rPr>
        <w:t>新一轮科技革命和产业变革深入发展，以人工智能、大数据、云计算、区块链等为代表的新一代信息技术正改变着人类的思维、生产与生活，冲击着教育模式、教学方法和学习方式。</w:t>
      </w:r>
      <w:r>
        <w:rPr>
          <w:rFonts w:hint="eastAsia" w:eastAsia="仿宋_GB2312"/>
          <w:color w:val="auto"/>
          <w:highlight w:val="none"/>
          <w:lang w:eastAsia="zh-CN"/>
        </w:rPr>
        <w:t>在</w:t>
      </w:r>
      <w:r>
        <w:rPr>
          <w:rFonts w:hint="eastAsia"/>
          <w:color w:val="auto"/>
          <w:highlight w:val="none"/>
        </w:rPr>
        <w:t>全球新冠肺炎疫情影响</w:t>
      </w:r>
      <w:r>
        <w:rPr>
          <w:rFonts w:hint="eastAsia" w:eastAsia="仿宋_GB2312"/>
          <w:color w:val="auto"/>
          <w:highlight w:val="none"/>
          <w:lang w:eastAsia="zh-CN"/>
        </w:rPr>
        <w:t>下</w:t>
      </w:r>
      <w:r>
        <w:rPr>
          <w:rFonts w:hint="eastAsia"/>
          <w:color w:val="auto"/>
          <w:highlight w:val="none"/>
        </w:rPr>
        <w:t>，传统教育正在发生新的变革，新的教育形式特别是在线教育成为教育发展新的增长点。同时，传统产业转型升级加速，战略性新兴产业发展壮大，数字化、网络化、智能化成为趋势，创新驱动成为关键</w:t>
      </w:r>
      <w:r>
        <w:rPr>
          <w:rFonts w:hint="eastAsia" w:eastAsia="仿宋_GB2312"/>
          <w:color w:val="auto"/>
          <w:highlight w:val="none"/>
          <w:lang w:eastAsia="zh-CN"/>
        </w:rPr>
        <w:t>。</w:t>
      </w:r>
      <w:r>
        <w:rPr>
          <w:rFonts w:hint="eastAsia"/>
          <w:color w:val="auto"/>
          <w:highlight w:val="none"/>
        </w:rPr>
        <w:t>面向未来产业，</w:t>
      </w:r>
      <w:r>
        <w:rPr>
          <w:rFonts w:hint="eastAsia" w:eastAsia="仿宋_GB2312"/>
          <w:color w:val="auto"/>
          <w:highlight w:val="none"/>
          <w:lang w:eastAsia="zh-CN"/>
        </w:rPr>
        <w:t>对</w:t>
      </w:r>
      <w:r>
        <w:rPr>
          <w:rFonts w:hint="eastAsia"/>
          <w:color w:val="auto"/>
          <w:highlight w:val="none"/>
        </w:rPr>
        <w:t>应用型创新人才</w:t>
      </w:r>
      <w:r>
        <w:rPr>
          <w:rFonts w:hint="eastAsia" w:eastAsia="仿宋_GB2312"/>
          <w:color w:val="auto"/>
          <w:highlight w:val="none"/>
          <w:lang w:eastAsia="zh-CN"/>
        </w:rPr>
        <w:t>的</w:t>
      </w:r>
      <w:r>
        <w:rPr>
          <w:rFonts w:hint="eastAsia"/>
          <w:color w:val="auto"/>
          <w:highlight w:val="none"/>
        </w:rPr>
        <w:t>需求更为迫切。技术更迭变化</w:t>
      </w:r>
      <w:r>
        <w:rPr>
          <w:rFonts w:hint="eastAsia" w:eastAsia="仿宋_GB2312"/>
          <w:color w:val="auto"/>
          <w:highlight w:val="none"/>
          <w:lang w:eastAsia="zh-CN"/>
        </w:rPr>
        <w:t>、</w:t>
      </w:r>
      <w:r>
        <w:rPr>
          <w:rFonts w:hint="eastAsia"/>
          <w:color w:val="auto"/>
          <w:highlight w:val="none"/>
        </w:rPr>
        <w:t>产业转型升级为</w:t>
      </w:r>
      <w:r>
        <w:rPr>
          <w:rFonts w:hint="eastAsia" w:eastAsia="仿宋_GB2312"/>
          <w:color w:val="auto"/>
          <w:highlight w:val="none"/>
          <w:lang w:eastAsia="zh-CN"/>
        </w:rPr>
        <w:t>高校</w:t>
      </w:r>
      <w:r>
        <w:rPr>
          <w:rFonts w:hint="eastAsia"/>
          <w:color w:val="auto"/>
          <w:highlight w:val="none"/>
        </w:rPr>
        <w:t>发展输入了新动能，学校要呼应安徽省高等教育结构优化服务国家重大战略需求先行示范区建设</w:t>
      </w:r>
      <w:r>
        <w:rPr>
          <w:rFonts w:hint="eastAsia"/>
          <w:color w:val="auto"/>
          <w:highlight w:val="none"/>
          <w:lang w:eastAsia="zh-CN"/>
        </w:rPr>
        <w:t>和</w:t>
      </w:r>
      <w:r>
        <w:rPr>
          <w:rFonts w:hint="eastAsia"/>
          <w:color w:val="auto"/>
          <w:highlight w:val="none"/>
        </w:rPr>
        <w:t>合肥市“五高地一示范”建设，聚焦服务安徽省新一代信息技术、人工智能、高端装备制造等战略性新兴产业和传统支柱产业转型升级</w:t>
      </w:r>
      <w:r>
        <w:rPr>
          <w:rFonts w:hint="eastAsia"/>
          <w:color w:val="auto"/>
          <w:highlight w:val="none"/>
          <w:lang w:eastAsia="zh-CN"/>
        </w:rPr>
        <w:t>，</w:t>
      </w:r>
      <w:r>
        <w:rPr>
          <w:rFonts w:hint="eastAsia"/>
          <w:color w:val="auto"/>
          <w:highlight w:val="none"/>
        </w:rPr>
        <w:t>把区域经济社会发展的需求关系作为办大学的重要生长点。加强新技术与教育教学、人才培养、管理服务等方面的融合</w:t>
      </w:r>
      <w:r>
        <w:rPr>
          <w:rFonts w:hint="eastAsia" w:eastAsia="仿宋_GB2312"/>
          <w:color w:val="auto"/>
          <w:highlight w:val="none"/>
          <w:lang w:eastAsia="zh-CN"/>
        </w:rPr>
        <w:t>，</w:t>
      </w:r>
      <w:r>
        <w:rPr>
          <w:rFonts w:hint="eastAsia"/>
          <w:color w:val="auto"/>
          <w:highlight w:val="none"/>
        </w:rPr>
        <w:t>全面提升办学质量，</w:t>
      </w:r>
      <w:r>
        <w:rPr>
          <w:rFonts w:hint="eastAsia"/>
          <w:highlight w:val="none"/>
        </w:rPr>
        <w:t>进一步增强</w:t>
      </w:r>
      <w:r>
        <w:rPr>
          <w:highlight w:val="none"/>
        </w:rPr>
        <w:t>竞争力与影响力</w:t>
      </w:r>
      <w:r>
        <w:rPr>
          <w:rFonts w:hint="eastAsia"/>
          <w:highlight w:val="none"/>
          <w:lang w:eastAsia="zh-CN"/>
        </w:rPr>
        <w:t>，为我省建设打造具有重要影响力的科技创新策源地、新兴产业聚集地、改革开放新高地、经济社会发展全面绿色转型区提供服务与支撑</w:t>
      </w:r>
      <w:r>
        <w:rPr>
          <w:rFonts w:hint="eastAsia"/>
          <w:highlight w:val="none"/>
        </w:rPr>
        <w:t>。</w:t>
      </w:r>
    </w:p>
    <w:p>
      <w:pPr>
        <w:ind w:firstLine="643"/>
        <w:rPr>
          <w:color w:val="auto"/>
          <w:highlight w:val="none"/>
        </w:rPr>
      </w:pPr>
      <w:r>
        <w:rPr>
          <w:rFonts w:hint="eastAsia"/>
          <w:b/>
          <w:bCs/>
          <w:color w:val="auto"/>
          <w:highlight w:val="none"/>
        </w:rPr>
        <w:t>——</w:t>
      </w:r>
      <w:r>
        <w:rPr>
          <w:rFonts w:hint="eastAsia" w:eastAsia="仿宋_GB2312"/>
          <w:b/>
          <w:bCs/>
          <w:color w:val="auto"/>
          <w:highlight w:val="none"/>
          <w:lang w:eastAsia="zh-CN"/>
        </w:rPr>
        <w:t>新</w:t>
      </w:r>
      <w:r>
        <w:rPr>
          <w:rFonts w:hint="eastAsia"/>
          <w:b/>
          <w:bCs/>
          <w:color w:val="auto"/>
          <w:highlight w:val="none"/>
        </w:rPr>
        <w:t>战略提供</w:t>
      </w:r>
      <w:r>
        <w:rPr>
          <w:rFonts w:hint="eastAsia" w:eastAsia="仿宋_GB2312"/>
          <w:b/>
          <w:bCs/>
          <w:color w:val="auto"/>
          <w:highlight w:val="none"/>
          <w:lang w:eastAsia="zh-CN"/>
        </w:rPr>
        <w:t>教育发展</w:t>
      </w:r>
      <w:r>
        <w:rPr>
          <w:rFonts w:hint="eastAsia"/>
          <w:b/>
          <w:bCs/>
          <w:color w:val="auto"/>
          <w:highlight w:val="none"/>
        </w:rPr>
        <w:t>新空间。</w:t>
      </w:r>
      <w:r>
        <w:rPr>
          <w:rFonts w:hint="eastAsia"/>
          <w:color w:val="auto"/>
          <w:highlight w:val="none"/>
        </w:rPr>
        <w:t>长三角一体化、</w:t>
      </w:r>
      <w:r>
        <w:rPr>
          <w:rFonts w:hint="eastAsia" w:eastAsia="仿宋_GB2312"/>
          <w:color w:val="auto"/>
          <w:highlight w:val="none"/>
          <w:lang w:eastAsia="zh-CN"/>
        </w:rPr>
        <w:t>“</w:t>
      </w:r>
      <w:r>
        <w:rPr>
          <w:rFonts w:hint="eastAsia"/>
          <w:color w:val="auto"/>
          <w:highlight w:val="none"/>
        </w:rPr>
        <w:t>一带一路</w:t>
      </w:r>
      <w:r>
        <w:rPr>
          <w:rFonts w:hint="eastAsia" w:eastAsia="仿宋_GB2312"/>
          <w:color w:val="auto"/>
          <w:highlight w:val="none"/>
          <w:lang w:eastAsia="zh-CN"/>
        </w:rPr>
        <w:t>”</w:t>
      </w:r>
      <w:r>
        <w:rPr>
          <w:rFonts w:hint="eastAsia"/>
          <w:color w:val="auto"/>
          <w:highlight w:val="none"/>
        </w:rPr>
        <w:t>、长江经济带、</w:t>
      </w:r>
      <w:r>
        <w:rPr>
          <w:rFonts w:hint="eastAsia"/>
          <w:color w:val="auto"/>
          <w:highlight w:val="none"/>
          <w:lang w:eastAsia="zh-CN"/>
        </w:rPr>
        <w:t>新阶段</w:t>
      </w:r>
      <w:r>
        <w:rPr>
          <w:rFonts w:hint="eastAsia"/>
          <w:color w:val="auto"/>
          <w:highlight w:val="none"/>
        </w:rPr>
        <w:t>现代化美好安徽等国家与区域发展战略与目标</w:t>
      </w:r>
      <w:r>
        <w:rPr>
          <w:rFonts w:hint="eastAsia"/>
          <w:highlight w:val="none"/>
        </w:rPr>
        <w:t>指引</w:t>
      </w:r>
      <w:r>
        <w:rPr>
          <w:rFonts w:hint="eastAsia" w:eastAsia="仿宋_GB2312"/>
          <w:color w:val="auto"/>
          <w:highlight w:val="none"/>
          <w:lang w:eastAsia="zh-CN"/>
        </w:rPr>
        <w:t>下</w:t>
      </w:r>
      <w:r>
        <w:rPr>
          <w:rFonts w:hint="eastAsia"/>
          <w:color w:val="auto"/>
          <w:highlight w:val="none"/>
        </w:rPr>
        <w:t>，</w:t>
      </w:r>
      <w:r>
        <w:rPr>
          <w:rFonts w:hint="eastAsia"/>
          <w:highlight w:val="none"/>
        </w:rPr>
        <w:t>我省经济社会建设取得了显著成就，</w:t>
      </w:r>
      <w:r>
        <w:rPr>
          <w:rFonts w:hint="eastAsia" w:eastAsia="仿宋_GB2312"/>
          <w:color w:val="auto"/>
          <w:highlight w:val="none"/>
          <w:lang w:eastAsia="zh-CN"/>
        </w:rPr>
        <w:t>安徽自由贸易试验区获批</w:t>
      </w:r>
      <w:r>
        <w:rPr>
          <w:rFonts w:hint="eastAsia"/>
          <w:color w:val="auto"/>
          <w:highlight w:val="none"/>
          <w:lang w:eastAsia="zh-CN"/>
        </w:rPr>
        <w:t>、“三地一区”</w:t>
      </w:r>
      <w:r>
        <w:rPr>
          <w:rFonts w:hint="eastAsia" w:eastAsia="仿宋_GB2312"/>
          <w:color w:val="auto"/>
          <w:highlight w:val="none"/>
          <w:lang w:eastAsia="zh-CN"/>
        </w:rPr>
        <w:t>建设</w:t>
      </w:r>
      <w:r>
        <w:rPr>
          <w:rFonts w:hint="eastAsia"/>
          <w:color w:val="auto"/>
          <w:highlight w:val="none"/>
          <w:lang w:eastAsia="zh-CN"/>
        </w:rPr>
        <w:t>、</w:t>
      </w:r>
      <w:r>
        <w:rPr>
          <w:rFonts w:hint="eastAsia" w:eastAsia="仿宋_GB2312"/>
          <w:color w:val="auto"/>
          <w:highlight w:val="none"/>
          <w:lang w:eastAsia="zh-CN"/>
        </w:rPr>
        <w:t>先进制造业和战略性新兴产业集聚发展，对我省高等教育发展提出新要求。“</w:t>
      </w:r>
      <w:r>
        <w:rPr>
          <w:rFonts w:hint="eastAsia"/>
          <w:color w:val="auto"/>
          <w:highlight w:val="none"/>
        </w:rPr>
        <w:t>中国教育现代化2035</w:t>
      </w:r>
      <w:r>
        <w:rPr>
          <w:rFonts w:hint="eastAsia" w:eastAsia="仿宋_GB2312"/>
          <w:color w:val="auto"/>
          <w:highlight w:val="none"/>
          <w:lang w:eastAsia="zh-CN"/>
        </w:rPr>
        <w:t>”</w:t>
      </w:r>
      <w:r>
        <w:rPr>
          <w:rFonts w:hint="eastAsia"/>
          <w:color w:val="auto"/>
          <w:highlight w:val="none"/>
        </w:rPr>
        <w:t>、本科教育振兴行动计划、</w:t>
      </w:r>
      <w:r>
        <w:rPr>
          <w:rFonts w:hint="eastAsia" w:eastAsia="仿宋_GB2312"/>
          <w:color w:val="auto"/>
          <w:highlight w:val="none"/>
          <w:lang w:eastAsia="zh-CN"/>
        </w:rPr>
        <w:t>“</w:t>
      </w:r>
      <w:r>
        <w:rPr>
          <w:rFonts w:hint="eastAsia"/>
          <w:color w:val="auto"/>
          <w:highlight w:val="none"/>
        </w:rPr>
        <w:t>六卓越一拔尖计划2</w:t>
      </w:r>
      <w:r>
        <w:rPr>
          <w:color w:val="auto"/>
          <w:highlight w:val="none"/>
        </w:rPr>
        <w:t>.0</w:t>
      </w:r>
      <w:r>
        <w:rPr>
          <w:rFonts w:hint="eastAsia" w:eastAsia="仿宋_GB2312"/>
          <w:color w:val="auto"/>
          <w:highlight w:val="none"/>
          <w:lang w:eastAsia="zh-CN"/>
        </w:rPr>
        <w:t>”</w:t>
      </w:r>
      <w:r>
        <w:rPr>
          <w:rFonts w:hint="eastAsia"/>
          <w:color w:val="auto"/>
          <w:highlight w:val="none"/>
        </w:rPr>
        <w:t>等教育发展战略引领下，</w:t>
      </w:r>
      <w:r>
        <w:rPr>
          <w:rFonts w:hint="eastAsia" w:eastAsia="仿宋_GB2312"/>
          <w:color w:val="auto"/>
          <w:highlight w:val="none"/>
          <w:lang w:eastAsia="zh-CN"/>
        </w:rPr>
        <w:t>高等教育资源配置更加优化，内涵式发展更加深入。</w:t>
      </w:r>
      <w:r>
        <w:rPr>
          <w:rFonts w:hint="eastAsia"/>
          <w:color w:val="auto"/>
          <w:highlight w:val="none"/>
        </w:rPr>
        <w:t>《中华人民共和国国民经济和社会发展第十四个五年规划和2035年远景目标纲要》</w:t>
      </w:r>
      <w:r>
        <w:rPr>
          <w:rFonts w:hint="eastAsia" w:eastAsia="仿宋_GB2312"/>
          <w:color w:val="auto"/>
          <w:highlight w:val="none"/>
          <w:lang w:eastAsia="zh-CN"/>
        </w:rPr>
        <w:t>提出，提高高等教育质量，分类建设一流大学与一流学科，为学校全面建设一流应用型大学提供了新空间</w:t>
      </w:r>
      <w:r>
        <w:rPr>
          <w:rFonts w:hint="eastAsia"/>
          <w:color w:val="auto"/>
          <w:highlight w:val="none"/>
        </w:rPr>
        <w:t>。</w:t>
      </w:r>
    </w:p>
    <w:p>
      <w:pPr>
        <w:pStyle w:val="4"/>
        <w:rPr>
          <w:rFonts w:hint="eastAsia" w:eastAsia="仿宋_GB2312"/>
          <w:color w:val="auto"/>
          <w:highlight w:val="none"/>
          <w:lang w:eastAsia="zh-CN"/>
        </w:rPr>
      </w:pPr>
      <w:bookmarkStart w:id="14" w:name="_Toc3122"/>
      <w:bookmarkStart w:id="15" w:name="_Toc25044"/>
      <w:r>
        <w:rPr>
          <w:rFonts w:hint="eastAsia"/>
          <w:color w:val="auto"/>
          <w:highlight w:val="none"/>
          <w:lang w:eastAsia="zh-CN"/>
        </w:rPr>
        <w:t>（二）发展挑战</w:t>
      </w:r>
      <w:bookmarkEnd w:id="14"/>
      <w:bookmarkEnd w:id="15"/>
    </w:p>
    <w:p>
      <w:pPr>
        <w:ind w:firstLine="640"/>
        <w:rPr>
          <w:color w:val="auto"/>
          <w:highlight w:val="none"/>
        </w:rPr>
      </w:pPr>
      <w:r>
        <w:rPr>
          <w:rFonts w:hint="eastAsia" w:eastAsia="仿宋_GB2312"/>
          <w:color w:val="auto"/>
          <w:highlight w:val="none"/>
          <w:lang w:eastAsia="zh-CN"/>
        </w:rPr>
        <w:t>“</w:t>
      </w:r>
      <w:r>
        <w:rPr>
          <w:rFonts w:hint="eastAsia"/>
          <w:color w:val="auto"/>
          <w:highlight w:val="none"/>
        </w:rPr>
        <w:t>十四五</w:t>
      </w:r>
      <w:r>
        <w:rPr>
          <w:rFonts w:hint="eastAsia" w:eastAsia="仿宋_GB2312"/>
          <w:color w:val="auto"/>
          <w:highlight w:val="none"/>
          <w:lang w:eastAsia="zh-CN"/>
        </w:rPr>
        <w:t>”</w:t>
      </w:r>
      <w:r>
        <w:rPr>
          <w:rFonts w:hint="eastAsia"/>
          <w:color w:val="auto"/>
          <w:highlight w:val="none"/>
        </w:rPr>
        <w:t>时期，学校在大的国际国内时代背景下，在高等教育普及化发展与</w:t>
      </w:r>
      <w:r>
        <w:rPr>
          <w:color w:val="auto"/>
          <w:highlight w:val="none"/>
        </w:rPr>
        <w:t>民办高校分类</w:t>
      </w:r>
      <w:r>
        <w:rPr>
          <w:rFonts w:hint="eastAsia"/>
          <w:color w:val="auto"/>
          <w:highlight w:val="none"/>
        </w:rPr>
        <w:t>管理</w:t>
      </w:r>
      <w:r>
        <w:rPr>
          <w:color w:val="auto"/>
          <w:highlight w:val="none"/>
        </w:rPr>
        <w:t>改革</w:t>
      </w:r>
      <w:r>
        <w:rPr>
          <w:rFonts w:hint="eastAsia"/>
          <w:color w:val="auto"/>
          <w:highlight w:val="none"/>
        </w:rPr>
        <w:t>的新时期，发展面临的挑战主要体现在：</w:t>
      </w:r>
    </w:p>
    <w:p>
      <w:pPr>
        <w:ind w:firstLine="643"/>
        <w:rPr>
          <w:rFonts w:hint="eastAsia"/>
          <w:color w:val="auto"/>
          <w:highlight w:val="none"/>
        </w:rPr>
      </w:pPr>
      <w:r>
        <w:rPr>
          <w:rFonts w:hint="eastAsia"/>
          <w:b/>
          <w:color w:val="auto"/>
          <w:highlight w:val="none"/>
        </w:rPr>
        <w:t>——在高等教育普及化发展阶段，只有提供高质量、多样化和选择性教育供给的院校才有发展机会与空间</w:t>
      </w:r>
      <w:r>
        <w:rPr>
          <w:b/>
          <w:color w:val="auto"/>
          <w:highlight w:val="none"/>
        </w:rPr>
        <w:t>。</w:t>
      </w:r>
      <w:r>
        <w:rPr>
          <w:rFonts w:hint="eastAsia"/>
          <w:color w:val="auto"/>
          <w:highlight w:val="none"/>
        </w:rPr>
        <w:t>学校</w:t>
      </w:r>
      <w:r>
        <w:rPr>
          <w:color w:val="auto"/>
          <w:highlight w:val="none"/>
        </w:rPr>
        <w:t>要</w:t>
      </w:r>
      <w:r>
        <w:rPr>
          <w:rFonts w:hint="eastAsia"/>
          <w:color w:val="auto"/>
          <w:highlight w:val="none"/>
        </w:rPr>
        <w:t>坚定</w:t>
      </w:r>
      <w:r>
        <w:rPr>
          <w:color w:val="auto"/>
          <w:highlight w:val="none"/>
        </w:rPr>
        <w:t>高质量</w:t>
      </w:r>
      <w:r>
        <w:rPr>
          <w:rFonts w:hint="eastAsia"/>
          <w:color w:val="auto"/>
          <w:highlight w:val="none"/>
        </w:rPr>
        <w:t>、</w:t>
      </w:r>
      <w:r>
        <w:rPr>
          <w:color w:val="auto"/>
          <w:highlight w:val="none"/>
        </w:rPr>
        <w:t>内涵式发展道路，</w:t>
      </w:r>
      <w:r>
        <w:rPr>
          <w:rFonts w:hint="eastAsia"/>
          <w:color w:val="auto"/>
          <w:highlight w:val="none"/>
        </w:rPr>
        <w:t>锐意改革</w:t>
      </w:r>
      <w:r>
        <w:rPr>
          <w:color w:val="auto"/>
          <w:highlight w:val="none"/>
        </w:rPr>
        <w:t>创新</w:t>
      </w:r>
      <w:r>
        <w:rPr>
          <w:rFonts w:hint="eastAsia"/>
          <w:color w:val="auto"/>
          <w:highlight w:val="none"/>
        </w:rPr>
        <w:t>，为社会</w:t>
      </w:r>
      <w:r>
        <w:rPr>
          <w:color w:val="auto"/>
          <w:highlight w:val="none"/>
        </w:rPr>
        <w:t>提供</w:t>
      </w:r>
      <w:r>
        <w:rPr>
          <w:rFonts w:hint="eastAsia"/>
          <w:color w:val="auto"/>
          <w:highlight w:val="none"/>
        </w:rPr>
        <w:t>更高质量、更加充分、更加个性</w:t>
      </w:r>
      <w:r>
        <w:rPr>
          <w:rFonts w:hint="eastAsia" w:eastAsia="仿宋_GB2312"/>
          <w:color w:val="auto"/>
          <w:highlight w:val="none"/>
          <w:lang w:eastAsia="zh-CN"/>
        </w:rPr>
        <w:t>化</w:t>
      </w:r>
      <w:r>
        <w:rPr>
          <w:rFonts w:hint="eastAsia"/>
          <w:color w:val="auto"/>
          <w:highlight w:val="none"/>
        </w:rPr>
        <w:t>的教育供给</w:t>
      </w:r>
      <w:r>
        <w:rPr>
          <w:color w:val="auto"/>
          <w:highlight w:val="none"/>
        </w:rPr>
        <w:t>。</w:t>
      </w:r>
    </w:p>
    <w:p>
      <w:pPr>
        <w:ind w:firstLine="643"/>
        <w:rPr>
          <w:rFonts w:hint="eastAsia"/>
          <w:color w:val="auto"/>
          <w:highlight w:val="none"/>
        </w:rPr>
      </w:pPr>
      <w:r>
        <w:rPr>
          <w:rFonts w:hint="eastAsia"/>
          <w:b/>
          <w:color w:val="auto"/>
          <w:highlight w:val="none"/>
        </w:rPr>
        <w:t>——在</w:t>
      </w:r>
      <w:r>
        <w:rPr>
          <w:b/>
          <w:color w:val="auto"/>
          <w:highlight w:val="none"/>
        </w:rPr>
        <w:t>教育现代化发展进程中，</w:t>
      </w:r>
      <w:r>
        <w:rPr>
          <w:rFonts w:hint="eastAsia"/>
          <w:b/>
          <w:color w:val="auto"/>
          <w:highlight w:val="none"/>
        </w:rPr>
        <w:t>国家财政</w:t>
      </w:r>
      <w:r>
        <w:rPr>
          <w:b/>
          <w:color w:val="auto"/>
          <w:highlight w:val="none"/>
        </w:rPr>
        <w:t>对</w:t>
      </w:r>
      <w:r>
        <w:rPr>
          <w:rFonts w:hint="eastAsia"/>
          <w:b/>
          <w:color w:val="auto"/>
          <w:highlight w:val="none"/>
        </w:rPr>
        <w:t>公办</w:t>
      </w:r>
      <w:r>
        <w:rPr>
          <w:b/>
          <w:color w:val="auto"/>
          <w:highlight w:val="none"/>
        </w:rPr>
        <w:t>高校的支持</w:t>
      </w:r>
      <w:r>
        <w:rPr>
          <w:rFonts w:hint="eastAsia"/>
          <w:b/>
          <w:color w:val="auto"/>
          <w:highlight w:val="none"/>
        </w:rPr>
        <w:t>进一步扩大</w:t>
      </w:r>
      <w:r>
        <w:rPr>
          <w:b/>
          <w:color w:val="auto"/>
          <w:highlight w:val="none"/>
        </w:rPr>
        <w:t>，民办高校进一步发展</w:t>
      </w:r>
      <w:r>
        <w:rPr>
          <w:rFonts w:hint="eastAsia"/>
          <w:b/>
          <w:color w:val="auto"/>
          <w:highlight w:val="none"/>
        </w:rPr>
        <w:t>的</w:t>
      </w:r>
      <w:r>
        <w:rPr>
          <w:b/>
          <w:color w:val="auto"/>
          <w:highlight w:val="none"/>
        </w:rPr>
        <w:t>挑战加剧</w:t>
      </w:r>
      <w:r>
        <w:rPr>
          <w:rFonts w:hint="eastAsia"/>
          <w:b/>
          <w:color w:val="auto"/>
          <w:highlight w:val="none"/>
        </w:rPr>
        <w:t>。</w:t>
      </w:r>
      <w:r>
        <w:rPr>
          <w:rFonts w:hint="eastAsia"/>
          <w:color w:val="auto"/>
          <w:highlight w:val="none"/>
        </w:rPr>
        <w:t>民办高校面临既</w:t>
      </w:r>
      <w:r>
        <w:rPr>
          <w:rFonts w:hint="eastAsia" w:eastAsia="仿宋_GB2312"/>
          <w:color w:val="auto"/>
          <w:highlight w:val="none"/>
          <w:lang w:eastAsia="zh-CN"/>
        </w:rPr>
        <w:t>缺乏</w:t>
      </w:r>
      <w:r>
        <w:rPr>
          <w:color w:val="auto"/>
          <w:highlight w:val="none"/>
        </w:rPr>
        <w:t>财政</w:t>
      </w:r>
      <w:r>
        <w:rPr>
          <w:rFonts w:hint="eastAsia"/>
          <w:color w:val="auto"/>
          <w:highlight w:val="none"/>
        </w:rPr>
        <w:t>支持、</w:t>
      </w:r>
      <w:r>
        <w:rPr>
          <w:color w:val="auto"/>
          <w:highlight w:val="none"/>
        </w:rPr>
        <w:t>办学成本</w:t>
      </w:r>
      <w:r>
        <w:rPr>
          <w:rFonts w:hint="eastAsia"/>
          <w:color w:val="auto"/>
          <w:highlight w:val="none"/>
        </w:rPr>
        <w:t>又</w:t>
      </w:r>
      <w:r>
        <w:rPr>
          <w:color w:val="auto"/>
          <w:highlight w:val="none"/>
        </w:rPr>
        <w:t>在不断</w:t>
      </w:r>
      <w:r>
        <w:rPr>
          <w:rFonts w:hint="eastAsia"/>
          <w:color w:val="auto"/>
          <w:highlight w:val="none"/>
        </w:rPr>
        <w:t>增加</w:t>
      </w:r>
      <w:r>
        <w:rPr>
          <w:color w:val="auto"/>
          <w:highlight w:val="none"/>
        </w:rPr>
        <w:t>的</w:t>
      </w:r>
      <w:r>
        <w:rPr>
          <w:rFonts w:hint="eastAsia"/>
          <w:color w:val="auto"/>
          <w:highlight w:val="none"/>
        </w:rPr>
        <w:t>客观</w:t>
      </w:r>
      <w:r>
        <w:rPr>
          <w:color w:val="auto"/>
          <w:highlight w:val="none"/>
        </w:rPr>
        <w:t>实际</w:t>
      </w:r>
      <w:r>
        <w:rPr>
          <w:rFonts w:hint="eastAsia"/>
          <w:color w:val="auto"/>
          <w:highlight w:val="none"/>
        </w:rPr>
        <w:t>，</w:t>
      </w:r>
      <w:r>
        <w:rPr>
          <w:color w:val="auto"/>
          <w:highlight w:val="none"/>
        </w:rPr>
        <w:t>学校</w:t>
      </w:r>
      <w:r>
        <w:rPr>
          <w:rFonts w:hint="eastAsia"/>
          <w:color w:val="auto"/>
          <w:highlight w:val="none"/>
        </w:rPr>
        <w:t>既要不断</w:t>
      </w:r>
      <w:r>
        <w:rPr>
          <w:color w:val="auto"/>
          <w:highlight w:val="none"/>
        </w:rPr>
        <w:t>优化资金与资源配置，</w:t>
      </w:r>
      <w:r>
        <w:rPr>
          <w:rFonts w:hint="eastAsia"/>
          <w:color w:val="auto"/>
          <w:highlight w:val="none"/>
        </w:rPr>
        <w:t>又</w:t>
      </w:r>
      <w:r>
        <w:rPr>
          <w:color w:val="auto"/>
          <w:highlight w:val="none"/>
        </w:rPr>
        <w:t>要进一步</w:t>
      </w:r>
      <w:r>
        <w:rPr>
          <w:rFonts w:hint="eastAsia"/>
          <w:color w:val="auto"/>
          <w:highlight w:val="none"/>
        </w:rPr>
        <w:t>丰富</w:t>
      </w:r>
      <w:r>
        <w:rPr>
          <w:color w:val="auto"/>
          <w:highlight w:val="none"/>
        </w:rPr>
        <w:t>办学</w:t>
      </w:r>
      <w:r>
        <w:rPr>
          <w:rFonts w:hint="eastAsia"/>
          <w:color w:val="auto"/>
          <w:highlight w:val="none"/>
        </w:rPr>
        <w:t>经费筹措</w:t>
      </w:r>
      <w:r>
        <w:rPr>
          <w:color w:val="auto"/>
          <w:highlight w:val="none"/>
        </w:rPr>
        <w:t>渠道。</w:t>
      </w:r>
    </w:p>
    <w:p>
      <w:pPr>
        <w:ind w:firstLine="643"/>
        <w:rPr>
          <w:rFonts w:hint="eastAsia"/>
          <w:color w:val="auto"/>
          <w:highlight w:val="none"/>
        </w:rPr>
      </w:pPr>
      <w:r>
        <w:rPr>
          <w:rFonts w:hint="eastAsia"/>
          <w:b/>
          <w:color w:val="auto"/>
          <w:highlight w:val="none"/>
        </w:rPr>
        <w:t>——在民办教育分类改革时期</w:t>
      </w:r>
      <w:r>
        <w:rPr>
          <w:b/>
          <w:color w:val="auto"/>
          <w:highlight w:val="none"/>
        </w:rPr>
        <w:t>，</w:t>
      </w:r>
      <w:r>
        <w:rPr>
          <w:rFonts w:hint="eastAsia"/>
          <w:b/>
          <w:color w:val="auto"/>
          <w:highlight w:val="none"/>
        </w:rPr>
        <w:t>国家</w:t>
      </w:r>
      <w:r>
        <w:rPr>
          <w:b/>
          <w:color w:val="auto"/>
          <w:highlight w:val="none"/>
        </w:rPr>
        <w:t>和地方配套政策与落地举措</w:t>
      </w:r>
      <w:r>
        <w:rPr>
          <w:rFonts w:hint="eastAsia"/>
          <w:b/>
          <w:color w:val="auto"/>
          <w:highlight w:val="none"/>
        </w:rPr>
        <w:t>尚不明确。</w:t>
      </w:r>
      <w:r>
        <w:rPr>
          <w:rFonts w:hint="eastAsia"/>
          <w:color w:val="auto"/>
          <w:highlight w:val="none"/>
        </w:rPr>
        <w:t>政策举措</w:t>
      </w:r>
      <w:r>
        <w:rPr>
          <w:color w:val="auto"/>
          <w:highlight w:val="none"/>
        </w:rPr>
        <w:t>的不确定性</w:t>
      </w:r>
      <w:r>
        <w:rPr>
          <w:rFonts w:hint="eastAsia"/>
          <w:color w:val="auto"/>
          <w:highlight w:val="none"/>
        </w:rPr>
        <w:t>为学校发展</w:t>
      </w:r>
      <w:r>
        <w:rPr>
          <w:color w:val="auto"/>
          <w:highlight w:val="none"/>
        </w:rPr>
        <w:t>带来了</w:t>
      </w:r>
      <w:r>
        <w:rPr>
          <w:rFonts w:hint="eastAsia" w:eastAsia="仿宋_GB2312"/>
          <w:color w:val="auto"/>
          <w:highlight w:val="none"/>
          <w:lang w:eastAsia="zh-CN"/>
        </w:rPr>
        <w:t>挑战</w:t>
      </w:r>
      <w:r>
        <w:rPr>
          <w:color w:val="auto"/>
          <w:highlight w:val="none"/>
        </w:rPr>
        <w:t>。</w:t>
      </w:r>
    </w:p>
    <w:p>
      <w:pPr>
        <w:rPr>
          <w:highlight w:val="none"/>
        </w:rPr>
      </w:pPr>
      <w:r>
        <w:rPr>
          <w:rFonts w:hint="eastAsia"/>
          <w:b/>
          <w:color w:val="auto"/>
          <w:highlight w:val="none"/>
        </w:rPr>
        <w:t>——</w:t>
      </w:r>
      <w:r>
        <w:rPr>
          <w:rFonts w:hint="eastAsia"/>
          <w:b/>
          <w:bCs/>
          <w:highlight w:val="none"/>
        </w:rPr>
        <w:t>在师资</w:t>
      </w:r>
      <w:r>
        <w:rPr>
          <w:b/>
          <w:bCs/>
          <w:highlight w:val="none"/>
        </w:rPr>
        <w:t>、生源和</w:t>
      </w:r>
      <w:r>
        <w:rPr>
          <w:rFonts w:hint="eastAsia"/>
          <w:b/>
          <w:bCs/>
          <w:highlight w:val="none"/>
        </w:rPr>
        <w:t>院校发展</w:t>
      </w:r>
      <w:r>
        <w:rPr>
          <w:b/>
          <w:bCs/>
          <w:highlight w:val="none"/>
        </w:rPr>
        <w:t>等</w:t>
      </w:r>
      <w:r>
        <w:rPr>
          <w:rFonts w:hint="eastAsia"/>
          <w:b/>
          <w:bCs/>
          <w:highlight w:val="none"/>
        </w:rPr>
        <w:t>方面，竞争</w:t>
      </w:r>
      <w:r>
        <w:rPr>
          <w:b/>
          <w:bCs/>
          <w:highlight w:val="none"/>
        </w:rPr>
        <w:t>日益激烈。</w:t>
      </w:r>
      <w:r>
        <w:rPr>
          <w:rFonts w:hint="eastAsia" w:eastAsia="仿宋_GB2312"/>
          <w:highlight w:val="none"/>
          <w:lang w:eastAsia="zh-CN"/>
        </w:rPr>
        <w:t>“</w:t>
      </w:r>
      <w:r>
        <w:rPr>
          <w:rFonts w:hint="eastAsia"/>
          <w:highlight w:val="none"/>
        </w:rPr>
        <w:t>十三五</w:t>
      </w:r>
      <w:r>
        <w:rPr>
          <w:rFonts w:hint="eastAsia" w:eastAsia="仿宋_GB2312"/>
          <w:highlight w:val="none"/>
          <w:lang w:eastAsia="zh-CN"/>
        </w:rPr>
        <w:t>”</w:t>
      </w:r>
      <w:r>
        <w:rPr>
          <w:rFonts w:hint="eastAsia"/>
          <w:highlight w:val="none"/>
        </w:rPr>
        <w:t>末期是</w:t>
      </w:r>
      <w:r>
        <w:rPr>
          <w:highlight w:val="none"/>
        </w:rPr>
        <w:t>教育部大力推进独立学院转设的关键期，民办高校</w:t>
      </w:r>
      <w:r>
        <w:rPr>
          <w:rFonts w:hint="eastAsia"/>
          <w:highlight w:val="none"/>
        </w:rPr>
        <w:t>总量</w:t>
      </w:r>
      <w:r>
        <w:rPr>
          <w:highlight w:val="none"/>
        </w:rPr>
        <w:t>增加近30%</w:t>
      </w:r>
      <w:r>
        <w:rPr>
          <w:rFonts w:hint="eastAsia"/>
          <w:highlight w:val="none"/>
        </w:rPr>
        <w:t>。在</w:t>
      </w:r>
      <w:r>
        <w:rPr>
          <w:highlight w:val="none"/>
        </w:rPr>
        <w:t>日趋激烈的竞争环境下</w:t>
      </w:r>
      <w:r>
        <w:rPr>
          <w:rFonts w:hint="eastAsia"/>
          <w:highlight w:val="none"/>
        </w:rPr>
        <w:t>，学校</w:t>
      </w:r>
      <w:r>
        <w:rPr>
          <w:highlight w:val="none"/>
        </w:rPr>
        <w:t>在引进高水平师资</w:t>
      </w:r>
      <w:r>
        <w:rPr>
          <w:rFonts w:hint="eastAsia"/>
          <w:highlight w:val="none"/>
        </w:rPr>
        <w:t>、</w:t>
      </w:r>
      <w:r>
        <w:rPr>
          <w:highlight w:val="none"/>
        </w:rPr>
        <w:t>提高生源</w:t>
      </w:r>
      <w:r>
        <w:rPr>
          <w:rFonts w:hint="eastAsia"/>
          <w:highlight w:val="none"/>
        </w:rPr>
        <w:t>数量与</w:t>
      </w:r>
      <w:r>
        <w:rPr>
          <w:highlight w:val="none"/>
        </w:rPr>
        <w:t>质量</w:t>
      </w:r>
      <w:r>
        <w:rPr>
          <w:rFonts w:hint="eastAsia"/>
          <w:highlight w:val="none"/>
        </w:rPr>
        <w:t>等方面</w:t>
      </w:r>
      <w:r>
        <w:rPr>
          <w:highlight w:val="none"/>
        </w:rPr>
        <w:t>，面临</w:t>
      </w:r>
      <w:r>
        <w:rPr>
          <w:rFonts w:hint="eastAsia"/>
          <w:highlight w:val="none"/>
        </w:rPr>
        <w:t>着</w:t>
      </w:r>
      <w:r>
        <w:rPr>
          <w:highlight w:val="none"/>
        </w:rPr>
        <w:t>与公办高校</w:t>
      </w:r>
      <w:r>
        <w:rPr>
          <w:rFonts w:hint="eastAsia" w:eastAsia="仿宋_GB2312"/>
          <w:highlight w:val="none"/>
          <w:lang w:eastAsia="zh-CN"/>
        </w:rPr>
        <w:t>、</w:t>
      </w:r>
      <w:r>
        <w:rPr>
          <w:highlight w:val="none"/>
        </w:rPr>
        <w:t>民办高校</w:t>
      </w:r>
      <w:r>
        <w:rPr>
          <w:rFonts w:hint="eastAsia" w:eastAsia="仿宋_GB2312"/>
          <w:highlight w:val="none"/>
          <w:lang w:eastAsia="zh-CN"/>
        </w:rPr>
        <w:t>竞争</w:t>
      </w:r>
      <w:r>
        <w:rPr>
          <w:rFonts w:hint="eastAsia"/>
          <w:highlight w:val="none"/>
        </w:rPr>
        <w:t>的双重挑战。</w:t>
      </w:r>
    </w:p>
    <w:p>
      <w:pPr>
        <w:bidi w:val="0"/>
        <w:rPr>
          <w:color w:val="auto"/>
          <w:highlight w:val="none"/>
        </w:rPr>
      </w:pPr>
      <w:r>
        <w:rPr>
          <w:color w:val="auto"/>
          <w:highlight w:val="none"/>
        </w:rPr>
        <w:br w:type="page"/>
      </w:r>
    </w:p>
    <w:p>
      <w:pPr>
        <w:pStyle w:val="2"/>
        <w:bidi w:val="0"/>
        <w:rPr>
          <w:rFonts w:hint="eastAsia"/>
          <w:color w:val="auto"/>
          <w:highlight w:val="none"/>
          <w:lang w:eastAsia="zh-CN"/>
        </w:rPr>
      </w:pPr>
      <w:bookmarkStart w:id="16" w:name="_Toc30913"/>
      <w:bookmarkStart w:id="17" w:name="_Toc19024"/>
      <w:r>
        <w:rPr>
          <w:color w:val="auto"/>
          <w:highlight w:val="none"/>
        </w:rPr>
        <w:t>第二部分  战略思想</w:t>
      </w:r>
      <w:r>
        <w:rPr>
          <w:rFonts w:hint="eastAsia"/>
          <w:color w:val="auto"/>
          <w:highlight w:val="none"/>
          <w:lang w:eastAsia="zh-CN"/>
        </w:rPr>
        <w:t>与发展目标</w:t>
      </w:r>
      <w:bookmarkEnd w:id="16"/>
      <w:bookmarkEnd w:id="17"/>
    </w:p>
    <w:p>
      <w:pPr>
        <w:pStyle w:val="3"/>
        <w:spacing w:before="156" w:after="156"/>
        <w:ind w:firstLine="640"/>
        <w:rPr>
          <w:rFonts w:ascii="方正黑体简体" w:hAnsi="方正黑体简体" w:cs="方正黑体简体"/>
          <w:color w:val="auto"/>
          <w:sz w:val="30"/>
          <w:szCs w:val="30"/>
          <w:highlight w:val="none"/>
          <w:lang w:bidi="ar"/>
        </w:rPr>
      </w:pPr>
      <w:bookmarkStart w:id="18" w:name="_Toc2746"/>
      <w:bookmarkStart w:id="19" w:name="_Toc13621"/>
      <w:r>
        <w:rPr>
          <w:rFonts w:hint="eastAsia" w:ascii="方正黑体简体" w:hAnsi="方正黑体简体" w:cs="方正黑体简体"/>
          <w:color w:val="auto"/>
          <w:szCs w:val="30"/>
          <w:highlight w:val="none"/>
          <w:lang w:bidi="ar"/>
        </w:rPr>
        <w:t>一、</w:t>
      </w:r>
      <w:r>
        <w:rPr>
          <w:rFonts w:hint="eastAsia" w:ascii="方正黑体简体" w:hAnsi="方正黑体简体" w:cs="方正黑体简体"/>
          <w:color w:val="auto"/>
          <w:sz w:val="30"/>
          <w:szCs w:val="30"/>
          <w:highlight w:val="none"/>
          <w:lang w:bidi="ar"/>
        </w:rPr>
        <w:t>指导思想</w:t>
      </w:r>
      <w:bookmarkEnd w:id="18"/>
      <w:bookmarkEnd w:id="19"/>
    </w:p>
    <w:p>
      <w:pPr>
        <w:widowControl/>
        <w:spacing w:before="60" w:after="120"/>
        <w:ind w:firstLine="640"/>
        <w:rPr>
          <w:color w:val="auto"/>
          <w:highlight w:val="none"/>
        </w:rPr>
      </w:pPr>
      <w:r>
        <w:rPr>
          <w:rFonts w:hint="eastAsia"/>
          <w:color w:val="auto"/>
          <w:highlight w:val="none"/>
        </w:rPr>
        <w:t>高举中国特色社会主义伟大旗帜，坚持以习近平新时代中国特色社会主义思想为指导，</w:t>
      </w:r>
      <w:r>
        <w:rPr>
          <w:rFonts w:hint="eastAsia" w:eastAsia="仿宋_GB2312"/>
          <w:color w:val="auto"/>
          <w:highlight w:val="none"/>
          <w:lang w:eastAsia="zh-CN"/>
        </w:rPr>
        <w:t>坚定社会主义办学方向，全面贯彻落实党的教育方针，深入贯彻《</w:t>
      </w:r>
      <w:r>
        <w:rPr>
          <w:rFonts w:hint="eastAsia"/>
          <w:color w:val="auto"/>
          <w:highlight w:val="none"/>
        </w:rPr>
        <w:t>中华人民共和国国民经济和社会发展第十四个五年规划和2035年远景目标纲要</w:t>
      </w:r>
      <w:r>
        <w:rPr>
          <w:rFonts w:hint="eastAsia" w:eastAsia="仿宋_GB2312"/>
          <w:color w:val="auto"/>
          <w:highlight w:val="none"/>
          <w:lang w:eastAsia="zh-CN"/>
        </w:rPr>
        <w:t>》</w:t>
      </w:r>
      <w:r>
        <w:rPr>
          <w:rFonts w:hint="eastAsia"/>
          <w:color w:val="auto"/>
          <w:highlight w:val="none"/>
          <w:lang w:eastAsia="zh-CN"/>
        </w:rPr>
        <w:t>《安徽省“十四五”教育事业发展规划》</w:t>
      </w:r>
      <w:r>
        <w:rPr>
          <w:rFonts w:hint="eastAsia" w:eastAsia="仿宋_GB2312"/>
          <w:color w:val="auto"/>
          <w:highlight w:val="none"/>
          <w:lang w:eastAsia="zh-CN"/>
        </w:rPr>
        <w:t>文件精神</w:t>
      </w:r>
      <w:r>
        <w:rPr>
          <w:rFonts w:hint="eastAsia"/>
          <w:color w:val="auto"/>
          <w:highlight w:val="none"/>
        </w:rPr>
        <w:t>，紧抓长三角区域一体化发展机遇，</w:t>
      </w:r>
      <w:r>
        <w:rPr>
          <w:rFonts w:hint="eastAsia" w:eastAsia="仿宋_GB2312"/>
          <w:color w:val="auto"/>
          <w:highlight w:val="none"/>
          <w:lang w:eastAsia="zh-CN"/>
        </w:rPr>
        <w:t>围绕区域发展重大战略与现实需求，围绕学校上层次、提水平的发展需要</w:t>
      </w:r>
      <w:r>
        <w:rPr>
          <w:rFonts w:hint="eastAsia"/>
          <w:color w:val="auto"/>
          <w:highlight w:val="none"/>
        </w:rPr>
        <w:t>，紧扣</w:t>
      </w:r>
      <w:r>
        <w:rPr>
          <w:rFonts w:hint="eastAsia" w:eastAsia="仿宋_GB2312"/>
          <w:color w:val="auto"/>
          <w:highlight w:val="none"/>
          <w:lang w:eastAsia="zh-CN"/>
        </w:rPr>
        <w:t>“</w:t>
      </w:r>
      <w:r>
        <w:rPr>
          <w:rFonts w:hint="eastAsia"/>
          <w:color w:val="auto"/>
          <w:highlight w:val="none"/>
        </w:rPr>
        <w:t>一流大学，百年新华</w:t>
      </w:r>
      <w:r>
        <w:rPr>
          <w:rFonts w:hint="eastAsia" w:eastAsia="仿宋_GB2312"/>
          <w:color w:val="auto"/>
          <w:highlight w:val="none"/>
          <w:lang w:eastAsia="zh-CN"/>
        </w:rPr>
        <w:t>”的</w:t>
      </w:r>
      <w:r>
        <w:rPr>
          <w:rFonts w:hint="eastAsia"/>
          <w:color w:val="auto"/>
          <w:highlight w:val="none"/>
        </w:rPr>
        <w:t>发展愿景，坚持立德树人根本任务，以推动高质量发展为主题，以改革创新为根本动力，不断提升学校人才培养、科学研究、社会服务、文化传承与创新、国际交流与合作的能力水平，努力把学校建设成为全国领先、长三角一流的应用型高水平大学，充分展现高等教育强国建设之路上的</w:t>
      </w:r>
      <w:r>
        <w:rPr>
          <w:rFonts w:hint="eastAsia" w:eastAsia="仿宋_GB2312"/>
          <w:color w:val="auto"/>
          <w:highlight w:val="none"/>
          <w:lang w:eastAsia="zh-CN"/>
        </w:rPr>
        <w:t>“</w:t>
      </w:r>
      <w:r>
        <w:rPr>
          <w:rFonts w:hint="eastAsia"/>
          <w:color w:val="auto"/>
          <w:highlight w:val="none"/>
        </w:rPr>
        <w:t>新华力量</w:t>
      </w:r>
      <w:r>
        <w:rPr>
          <w:rFonts w:hint="eastAsia" w:eastAsia="仿宋_GB2312"/>
          <w:color w:val="auto"/>
          <w:highlight w:val="none"/>
          <w:lang w:eastAsia="zh-CN"/>
        </w:rPr>
        <w:t>”</w:t>
      </w:r>
      <w:r>
        <w:rPr>
          <w:rFonts w:hint="eastAsia"/>
          <w:color w:val="auto"/>
          <w:highlight w:val="none"/>
        </w:rPr>
        <w:t>，为提供更多机会、更好选择的优质高等教育</w:t>
      </w:r>
      <w:r>
        <w:rPr>
          <w:rFonts w:hint="eastAsia" w:eastAsia="仿宋_GB2312"/>
          <w:color w:val="auto"/>
          <w:highlight w:val="none"/>
          <w:lang w:eastAsia="zh-CN"/>
        </w:rPr>
        <w:t>做出“</w:t>
      </w:r>
      <w:r>
        <w:rPr>
          <w:rFonts w:hint="eastAsia"/>
          <w:color w:val="auto"/>
          <w:highlight w:val="none"/>
        </w:rPr>
        <w:t>新华贡献</w:t>
      </w:r>
      <w:r>
        <w:rPr>
          <w:rFonts w:hint="eastAsia" w:eastAsia="仿宋_GB2312"/>
          <w:color w:val="auto"/>
          <w:highlight w:val="none"/>
          <w:lang w:eastAsia="zh-CN"/>
        </w:rPr>
        <w:t>”</w:t>
      </w:r>
      <w:r>
        <w:rPr>
          <w:rFonts w:hint="eastAsia"/>
          <w:color w:val="auto"/>
          <w:highlight w:val="none"/>
        </w:rPr>
        <w:t>。</w:t>
      </w:r>
    </w:p>
    <w:p>
      <w:pPr>
        <w:pStyle w:val="3"/>
        <w:spacing w:before="156" w:after="156"/>
        <w:ind w:firstLine="600"/>
        <w:jc w:val="left"/>
        <w:rPr>
          <w:rFonts w:ascii="方正黑体简体" w:hAnsi="方正黑体简体" w:cs="方正黑体简体"/>
          <w:color w:val="auto"/>
          <w:sz w:val="30"/>
          <w:szCs w:val="30"/>
          <w:highlight w:val="none"/>
          <w:lang w:bidi="ar"/>
        </w:rPr>
      </w:pPr>
      <w:bookmarkStart w:id="20" w:name="_Toc11"/>
      <w:bookmarkStart w:id="21" w:name="_Toc24493"/>
      <w:r>
        <w:rPr>
          <w:rFonts w:hint="eastAsia" w:ascii="方正黑体简体" w:hAnsi="方正黑体简体" w:cs="方正黑体简体"/>
          <w:color w:val="auto"/>
          <w:sz w:val="30"/>
          <w:szCs w:val="30"/>
          <w:highlight w:val="none"/>
          <w:lang w:bidi="ar"/>
        </w:rPr>
        <w:t>二、基本原则</w:t>
      </w:r>
      <w:bookmarkEnd w:id="20"/>
      <w:bookmarkEnd w:id="21"/>
    </w:p>
    <w:p>
      <w:pPr>
        <w:ind w:firstLine="640"/>
        <w:rPr>
          <w:color w:val="auto"/>
          <w:highlight w:val="none"/>
        </w:rPr>
      </w:pPr>
      <w:r>
        <w:rPr>
          <w:rFonts w:hint="eastAsia"/>
          <w:color w:val="auto"/>
          <w:highlight w:val="none"/>
        </w:rPr>
        <w:t>推进学校</w:t>
      </w:r>
      <w:r>
        <w:rPr>
          <w:rFonts w:hint="eastAsia" w:eastAsia="仿宋_GB2312"/>
          <w:color w:val="auto"/>
          <w:highlight w:val="none"/>
          <w:lang w:eastAsia="zh-CN"/>
        </w:rPr>
        <w:t>“</w:t>
      </w:r>
      <w:r>
        <w:rPr>
          <w:rFonts w:hint="eastAsia"/>
          <w:color w:val="auto"/>
          <w:highlight w:val="none"/>
        </w:rPr>
        <w:t>十四五</w:t>
      </w:r>
      <w:r>
        <w:rPr>
          <w:rFonts w:hint="eastAsia" w:eastAsia="仿宋_GB2312"/>
          <w:color w:val="auto"/>
          <w:highlight w:val="none"/>
          <w:lang w:eastAsia="zh-CN"/>
        </w:rPr>
        <w:t>”</w:t>
      </w:r>
      <w:r>
        <w:rPr>
          <w:rFonts w:hint="eastAsia"/>
          <w:color w:val="auto"/>
          <w:highlight w:val="none"/>
        </w:rPr>
        <w:t>发展规划，要在坚定社会主义办学方向的基础上，遵循以下办学原则：</w:t>
      </w:r>
    </w:p>
    <w:p>
      <w:pPr>
        <w:ind w:firstLine="643"/>
        <w:rPr>
          <w:color w:val="auto"/>
          <w:highlight w:val="none"/>
        </w:rPr>
      </w:pPr>
      <w:r>
        <w:rPr>
          <w:rFonts w:hint="eastAsia"/>
          <w:b/>
          <w:bCs/>
          <w:color w:val="auto"/>
          <w:highlight w:val="none"/>
        </w:rPr>
        <w:t>——以立德树人为根本。</w:t>
      </w:r>
      <w:r>
        <w:rPr>
          <w:rFonts w:hint="eastAsia"/>
          <w:color w:val="auto"/>
          <w:highlight w:val="none"/>
        </w:rPr>
        <w:t>不断强化人才培养的中心地位，深化</w:t>
      </w:r>
      <w:r>
        <w:rPr>
          <w:rFonts w:hint="eastAsia" w:eastAsia="仿宋_GB2312"/>
          <w:color w:val="auto"/>
          <w:highlight w:val="none"/>
          <w:lang w:eastAsia="zh-CN"/>
        </w:rPr>
        <w:t>“</w:t>
      </w:r>
      <w:r>
        <w:rPr>
          <w:rFonts w:hint="eastAsia"/>
          <w:color w:val="auto"/>
          <w:highlight w:val="none"/>
        </w:rPr>
        <w:t>三全育人</w:t>
      </w:r>
      <w:r>
        <w:rPr>
          <w:rFonts w:hint="eastAsia" w:eastAsia="仿宋_GB2312"/>
          <w:color w:val="auto"/>
          <w:highlight w:val="none"/>
          <w:lang w:eastAsia="zh-CN"/>
        </w:rPr>
        <w:t>”</w:t>
      </w:r>
      <w:r>
        <w:rPr>
          <w:rFonts w:hint="eastAsia"/>
          <w:color w:val="auto"/>
          <w:highlight w:val="none"/>
        </w:rPr>
        <w:t>综合改革，坚持</w:t>
      </w:r>
      <w:r>
        <w:rPr>
          <w:rFonts w:hint="eastAsia" w:eastAsia="仿宋_GB2312"/>
          <w:color w:val="auto"/>
          <w:highlight w:val="none"/>
          <w:lang w:eastAsia="zh-CN"/>
        </w:rPr>
        <w:t>“</w:t>
      </w:r>
      <w:r>
        <w:rPr>
          <w:rFonts w:hint="eastAsia"/>
          <w:color w:val="auto"/>
          <w:highlight w:val="none"/>
        </w:rPr>
        <w:t>五育并举</w:t>
      </w:r>
      <w:r>
        <w:rPr>
          <w:rFonts w:hint="eastAsia" w:eastAsia="仿宋_GB2312"/>
          <w:color w:val="auto"/>
          <w:highlight w:val="none"/>
          <w:lang w:eastAsia="zh-CN"/>
        </w:rPr>
        <w:t>”</w:t>
      </w:r>
      <w:r>
        <w:rPr>
          <w:rFonts w:hint="eastAsia"/>
          <w:color w:val="auto"/>
          <w:highlight w:val="none"/>
        </w:rPr>
        <w:t>，培育爱国、励志、求真、力行的时代新人，强化实施</w:t>
      </w:r>
      <w:r>
        <w:rPr>
          <w:rFonts w:hint="eastAsia" w:eastAsia="仿宋_GB2312"/>
          <w:color w:val="auto"/>
          <w:highlight w:val="none"/>
          <w:lang w:eastAsia="zh-CN"/>
        </w:rPr>
        <w:t>“</w:t>
      </w:r>
      <w:r>
        <w:rPr>
          <w:rFonts w:hint="eastAsia"/>
          <w:color w:val="auto"/>
          <w:highlight w:val="none"/>
        </w:rPr>
        <w:t>立德、立业、立人</w:t>
      </w:r>
      <w:r>
        <w:rPr>
          <w:rFonts w:hint="eastAsia" w:eastAsia="仿宋_GB2312"/>
          <w:color w:val="auto"/>
          <w:highlight w:val="none"/>
          <w:lang w:eastAsia="zh-CN"/>
        </w:rPr>
        <w:t>”</w:t>
      </w:r>
      <w:r>
        <w:rPr>
          <w:rFonts w:hint="eastAsia"/>
          <w:color w:val="auto"/>
          <w:highlight w:val="none"/>
        </w:rPr>
        <w:t>的育人理念，持续推进以</w:t>
      </w:r>
      <w:r>
        <w:rPr>
          <w:rFonts w:hint="eastAsia" w:eastAsia="仿宋_GB2312"/>
          <w:color w:val="auto"/>
          <w:highlight w:val="none"/>
          <w:lang w:eastAsia="zh-CN"/>
        </w:rPr>
        <w:t>“</w:t>
      </w:r>
      <w:r>
        <w:rPr>
          <w:rFonts w:hint="eastAsia"/>
          <w:color w:val="auto"/>
          <w:highlight w:val="none"/>
        </w:rPr>
        <w:t>三个三位一体</w:t>
      </w:r>
      <w:r>
        <w:rPr>
          <w:rFonts w:hint="eastAsia" w:eastAsia="仿宋_GB2312"/>
          <w:color w:val="auto"/>
          <w:highlight w:val="none"/>
          <w:lang w:eastAsia="zh-CN"/>
        </w:rPr>
        <w:t>”</w:t>
      </w:r>
      <w:r>
        <w:rPr>
          <w:rFonts w:hint="eastAsia"/>
          <w:color w:val="auto"/>
          <w:highlight w:val="none"/>
        </w:rPr>
        <w:t>为基础的应用型人才培养模式创新，培养德智体美劳全面发展</w:t>
      </w:r>
      <w:r>
        <w:rPr>
          <w:rFonts w:hint="eastAsia"/>
          <w:color w:val="auto"/>
          <w:highlight w:val="none"/>
          <w:lang w:eastAsia="zh-CN"/>
        </w:rPr>
        <w:t>，</w:t>
      </w:r>
      <w:r>
        <w:rPr>
          <w:rFonts w:hint="eastAsia"/>
          <w:color w:val="auto"/>
          <w:highlight w:val="none"/>
        </w:rPr>
        <w:t>具有社会责任</w:t>
      </w:r>
      <w:r>
        <w:rPr>
          <w:rFonts w:hint="eastAsia"/>
          <w:color w:val="auto"/>
          <w:highlight w:val="none"/>
          <w:lang w:eastAsia="zh-CN"/>
        </w:rPr>
        <w:t>意识</w:t>
      </w:r>
      <w:r>
        <w:rPr>
          <w:rFonts w:hint="eastAsia"/>
          <w:color w:val="auto"/>
          <w:highlight w:val="none"/>
        </w:rPr>
        <w:t>、扎实学力、</w:t>
      </w:r>
      <w:r>
        <w:rPr>
          <w:rFonts w:hint="eastAsia" w:eastAsia="仿宋_GB2312"/>
          <w:color w:val="auto"/>
          <w:highlight w:val="none"/>
          <w:lang w:eastAsia="zh-CN"/>
        </w:rPr>
        <w:t>实践</w:t>
      </w:r>
      <w:r>
        <w:rPr>
          <w:rFonts w:hint="eastAsia"/>
          <w:color w:val="auto"/>
          <w:highlight w:val="none"/>
          <w:lang w:eastAsia="zh-CN"/>
        </w:rPr>
        <w:t>本领</w:t>
      </w:r>
      <w:r>
        <w:rPr>
          <w:rFonts w:hint="eastAsia" w:eastAsia="仿宋_GB2312"/>
          <w:color w:val="auto"/>
          <w:highlight w:val="none"/>
          <w:lang w:eastAsia="zh-CN"/>
        </w:rPr>
        <w:t>、</w:t>
      </w:r>
      <w:r>
        <w:rPr>
          <w:rFonts w:hint="eastAsia"/>
          <w:color w:val="auto"/>
          <w:highlight w:val="none"/>
        </w:rPr>
        <w:t>创新精神和国际视野的应用型、复合型高级人才。</w:t>
      </w:r>
    </w:p>
    <w:p>
      <w:pPr>
        <w:ind w:firstLine="643"/>
        <w:rPr>
          <w:color w:val="auto"/>
          <w:highlight w:val="none"/>
        </w:rPr>
      </w:pPr>
      <w:r>
        <w:rPr>
          <w:rFonts w:hint="eastAsia"/>
          <w:b/>
          <w:bCs/>
          <w:color w:val="auto"/>
          <w:highlight w:val="none"/>
        </w:rPr>
        <w:t>——以高质量发展为内核。</w:t>
      </w:r>
      <w:r>
        <w:rPr>
          <w:rFonts w:hint="eastAsia"/>
          <w:bCs/>
          <w:color w:val="auto"/>
          <w:highlight w:val="none"/>
        </w:rPr>
        <w:t>在新发展理念的指导下，</w:t>
      </w:r>
      <w:r>
        <w:rPr>
          <w:rFonts w:hint="eastAsia"/>
          <w:color w:val="auto"/>
          <w:highlight w:val="none"/>
        </w:rPr>
        <w:t>以质量提升为中心、以内涵建设为主线、以结构优化为重点、以创新发展为动力，坚定走内涵式高质量发展道路。坚持深层次改革创新，推进以打造</w:t>
      </w:r>
      <w:r>
        <w:rPr>
          <w:rFonts w:hint="eastAsia" w:eastAsia="仿宋_GB2312"/>
          <w:color w:val="auto"/>
          <w:highlight w:val="none"/>
          <w:lang w:eastAsia="zh-CN"/>
        </w:rPr>
        <w:t>“</w:t>
      </w:r>
      <w:r>
        <w:rPr>
          <w:rFonts w:hint="eastAsia"/>
          <w:color w:val="auto"/>
          <w:highlight w:val="none"/>
        </w:rPr>
        <w:t>金专</w:t>
      </w:r>
      <w:r>
        <w:rPr>
          <w:rFonts w:hint="eastAsia" w:eastAsia="仿宋_GB2312"/>
          <w:color w:val="auto"/>
          <w:highlight w:val="none"/>
          <w:lang w:eastAsia="zh-CN"/>
        </w:rPr>
        <w:t>”“</w:t>
      </w:r>
      <w:r>
        <w:rPr>
          <w:rFonts w:hint="eastAsia"/>
          <w:color w:val="auto"/>
          <w:highlight w:val="none"/>
        </w:rPr>
        <w:t>金课</w:t>
      </w:r>
      <w:r>
        <w:rPr>
          <w:rFonts w:hint="eastAsia" w:eastAsia="仿宋_GB2312"/>
          <w:color w:val="auto"/>
          <w:highlight w:val="none"/>
          <w:lang w:eastAsia="zh-CN"/>
        </w:rPr>
        <w:t>”</w:t>
      </w:r>
      <w:r>
        <w:rPr>
          <w:rFonts w:hint="eastAsia"/>
          <w:color w:val="auto"/>
          <w:highlight w:val="none"/>
        </w:rPr>
        <w:t>为核心的教育教学改革，推进</w:t>
      </w:r>
      <w:r>
        <w:rPr>
          <w:rFonts w:hint="eastAsia" w:eastAsia="仿宋_GB2312"/>
          <w:color w:val="auto"/>
          <w:highlight w:val="none"/>
          <w:lang w:eastAsia="zh-CN"/>
        </w:rPr>
        <w:t>以“</w:t>
      </w:r>
      <w:r>
        <w:rPr>
          <w:rFonts w:hint="eastAsia"/>
          <w:color w:val="auto"/>
          <w:highlight w:val="none"/>
        </w:rPr>
        <w:t>双能型</w:t>
      </w:r>
      <w:r>
        <w:rPr>
          <w:rFonts w:hint="eastAsia" w:eastAsia="仿宋_GB2312"/>
          <w:color w:val="auto"/>
          <w:highlight w:val="none"/>
          <w:lang w:eastAsia="zh-CN"/>
        </w:rPr>
        <w:t>”</w:t>
      </w:r>
      <w:r>
        <w:rPr>
          <w:rFonts w:hint="eastAsia"/>
          <w:color w:val="auto"/>
          <w:highlight w:val="none"/>
        </w:rPr>
        <w:t>为导向的高水平师资队伍建设，推进以应用性、协同性为特点的科研与社会服务能力提升，推进以品牌打造、</w:t>
      </w:r>
      <w:r>
        <w:rPr>
          <w:rFonts w:hint="eastAsia"/>
          <w:highlight w:val="none"/>
        </w:rPr>
        <w:t>持续提升为特质的大学文化建设</w:t>
      </w:r>
      <w:r>
        <w:rPr>
          <w:rFonts w:hint="eastAsia"/>
          <w:color w:val="auto"/>
          <w:highlight w:val="none"/>
        </w:rPr>
        <w:t>，全力推</w:t>
      </w:r>
      <w:r>
        <w:rPr>
          <w:rFonts w:hint="eastAsia" w:eastAsia="仿宋_GB2312"/>
          <w:color w:val="auto"/>
          <w:highlight w:val="none"/>
          <w:lang w:eastAsia="zh-CN"/>
        </w:rPr>
        <w:t>动</w:t>
      </w:r>
      <w:r>
        <w:rPr>
          <w:rFonts w:hint="eastAsia"/>
          <w:color w:val="auto"/>
          <w:highlight w:val="none"/>
        </w:rPr>
        <w:t>学校发展再上新台阶。</w:t>
      </w:r>
    </w:p>
    <w:p>
      <w:pPr>
        <w:ind w:firstLine="643"/>
        <w:rPr>
          <w:rFonts w:hint="eastAsia"/>
          <w:color w:val="auto"/>
          <w:highlight w:val="none"/>
        </w:rPr>
      </w:pPr>
      <w:r>
        <w:rPr>
          <w:rFonts w:hint="eastAsia"/>
          <w:b/>
          <w:bCs/>
          <w:color w:val="auto"/>
          <w:highlight w:val="none"/>
        </w:rPr>
        <w:t>——以</w:t>
      </w:r>
      <w:r>
        <w:rPr>
          <w:rFonts w:hint="eastAsia" w:eastAsia="仿宋_GB2312"/>
          <w:b/>
          <w:bCs/>
          <w:color w:val="auto"/>
          <w:highlight w:val="none"/>
          <w:lang w:eastAsia="zh-CN"/>
        </w:rPr>
        <w:t>改革创新</w:t>
      </w:r>
      <w:r>
        <w:rPr>
          <w:rFonts w:hint="eastAsia"/>
          <w:b/>
          <w:bCs/>
          <w:color w:val="auto"/>
          <w:highlight w:val="none"/>
        </w:rPr>
        <w:t>为</w:t>
      </w:r>
      <w:r>
        <w:rPr>
          <w:rFonts w:hint="eastAsia" w:eastAsia="仿宋_GB2312"/>
          <w:b/>
          <w:bCs/>
          <w:color w:val="auto"/>
          <w:highlight w:val="none"/>
          <w:lang w:eastAsia="zh-CN"/>
        </w:rPr>
        <w:t>动力</w:t>
      </w:r>
      <w:r>
        <w:rPr>
          <w:rFonts w:hint="eastAsia"/>
          <w:color w:val="auto"/>
          <w:highlight w:val="none"/>
        </w:rPr>
        <w:t>。</w:t>
      </w:r>
      <w:r>
        <w:rPr>
          <w:rFonts w:hint="eastAsia" w:ascii="Times New Roman" w:hAnsi="Times New Roman" w:cs="Times New Roman"/>
          <w:color w:val="auto"/>
          <w:highlight w:val="none"/>
        </w:rPr>
        <w:t>坚持改革创新，全面深化改革，</w:t>
      </w:r>
      <w:r>
        <w:rPr>
          <w:rFonts w:hint="eastAsia" w:ascii="Times New Roman" w:hAnsi="Times New Roman" w:cs="Times New Roman"/>
          <w:b w:val="0"/>
          <w:bCs w:val="0"/>
          <w:color w:val="auto"/>
          <w:highlight w:val="none"/>
        </w:rPr>
        <w:t>加大</w:t>
      </w:r>
      <w:r>
        <w:rPr>
          <w:rFonts w:hint="eastAsia" w:ascii="Times New Roman" w:hAnsi="Times New Roman" w:cs="Times New Roman"/>
          <w:b w:val="0"/>
          <w:bCs w:val="0"/>
          <w:color w:val="auto"/>
          <w:highlight w:val="none"/>
          <w:lang w:eastAsia="zh-CN"/>
        </w:rPr>
        <w:t>学科专业建设体系、人才培养方式、教学管理方法、教育评价体系、组织形式与管理模式</w:t>
      </w:r>
      <w:r>
        <w:rPr>
          <w:rFonts w:hint="eastAsia" w:ascii="Times New Roman" w:hAnsi="Times New Roman" w:cs="Times New Roman"/>
          <w:b w:val="0"/>
          <w:bCs w:val="0"/>
          <w:color w:val="auto"/>
          <w:highlight w:val="none"/>
        </w:rPr>
        <w:t>等方面的改革力度，提</w:t>
      </w:r>
      <w:r>
        <w:rPr>
          <w:rFonts w:hint="eastAsia" w:ascii="Times New Roman" w:hAnsi="Times New Roman" w:cs="Times New Roman"/>
          <w:b w:val="0"/>
          <w:bCs w:val="0"/>
          <w:color w:val="auto"/>
          <w:highlight w:val="none"/>
          <w:lang w:eastAsia="zh-CN"/>
        </w:rPr>
        <w:t>升</w:t>
      </w:r>
      <w:r>
        <w:rPr>
          <w:rFonts w:hint="eastAsia" w:ascii="Times New Roman" w:hAnsi="Times New Roman" w:cs="Times New Roman"/>
          <w:b w:val="0"/>
          <w:bCs w:val="0"/>
          <w:color w:val="auto"/>
          <w:highlight w:val="none"/>
        </w:rPr>
        <w:t>核心竞争力</w:t>
      </w:r>
      <w:r>
        <w:rPr>
          <w:rFonts w:hint="eastAsia" w:ascii="Times New Roman" w:hAnsi="Times New Roman" w:cs="Times New Roman"/>
          <w:b w:val="0"/>
          <w:bCs w:val="0"/>
          <w:color w:val="auto"/>
          <w:highlight w:val="none"/>
          <w:lang w:eastAsia="zh-CN"/>
        </w:rPr>
        <w:t>。推进教学、科研、组织与制度创新，重点加强</w:t>
      </w:r>
      <w:r>
        <w:rPr>
          <w:rFonts w:hint="eastAsia" w:ascii="Times New Roman" w:hAnsi="Times New Roman" w:cs="Times New Roman"/>
          <w:b w:val="0"/>
          <w:bCs w:val="0"/>
          <w:color w:val="auto"/>
          <w:highlight w:val="none"/>
        </w:rPr>
        <w:t>融</w:t>
      </w:r>
      <w:r>
        <w:rPr>
          <w:rFonts w:hint="eastAsia" w:ascii="Times New Roman" w:hAnsi="Times New Roman" w:cs="Times New Roman"/>
          <w:color w:val="auto"/>
          <w:highlight w:val="none"/>
        </w:rPr>
        <w:t>合式创新，探索学科融合、产教融合、教科研融合发展</w:t>
      </w:r>
      <w:r>
        <w:rPr>
          <w:rFonts w:hint="eastAsia" w:ascii="Times New Roman" w:hAnsi="Times New Roman" w:cs="Times New Roman"/>
          <w:color w:val="auto"/>
          <w:highlight w:val="none"/>
          <w:lang w:eastAsia="zh-CN"/>
        </w:rPr>
        <w:t>的育人</w:t>
      </w:r>
      <w:r>
        <w:rPr>
          <w:rFonts w:hint="eastAsia" w:cs="Times New Roman"/>
          <w:color w:val="auto"/>
          <w:highlight w:val="none"/>
          <w:lang w:eastAsia="zh-CN"/>
        </w:rPr>
        <w:t>新</w:t>
      </w:r>
      <w:r>
        <w:rPr>
          <w:rFonts w:hint="eastAsia" w:ascii="Times New Roman" w:hAnsi="Times New Roman" w:cs="Times New Roman"/>
          <w:color w:val="auto"/>
          <w:highlight w:val="none"/>
        </w:rPr>
        <w:t>模式</w:t>
      </w:r>
      <w:r>
        <w:rPr>
          <w:rFonts w:hint="eastAsia" w:ascii="Times New Roman" w:hAnsi="Times New Roman" w:cs="Times New Roman"/>
          <w:b w:val="0"/>
          <w:bCs w:val="0"/>
          <w:color w:val="auto"/>
          <w:highlight w:val="none"/>
        </w:rPr>
        <w:t>，</w:t>
      </w:r>
      <w:r>
        <w:rPr>
          <w:rFonts w:hint="eastAsia" w:ascii="Times New Roman" w:hAnsi="Times New Roman" w:cs="Times New Roman"/>
          <w:b w:val="0"/>
          <w:bCs w:val="0"/>
          <w:color w:val="auto"/>
          <w:highlight w:val="none"/>
          <w:lang w:eastAsia="zh-CN"/>
        </w:rPr>
        <w:t>以及</w:t>
      </w:r>
      <w:r>
        <w:rPr>
          <w:rFonts w:hint="eastAsia" w:ascii="Times New Roman" w:hAnsi="Times New Roman" w:cs="Times New Roman"/>
          <w:color w:val="auto"/>
          <w:highlight w:val="none"/>
        </w:rPr>
        <w:t>主动合作、多方协同、交流融合的发展路径，</w:t>
      </w:r>
      <w:r>
        <w:rPr>
          <w:rFonts w:hint="eastAsia"/>
          <w:color w:val="auto"/>
          <w:highlight w:val="none"/>
        </w:rPr>
        <w:t>推动学校更好更快发展。</w:t>
      </w:r>
    </w:p>
    <w:p>
      <w:pPr>
        <w:ind w:firstLine="643"/>
        <w:rPr>
          <w:color w:val="auto"/>
          <w:highlight w:val="none"/>
        </w:rPr>
      </w:pPr>
      <w:r>
        <w:rPr>
          <w:rFonts w:hint="eastAsia"/>
          <w:b/>
          <w:bCs/>
          <w:color w:val="auto"/>
          <w:highlight w:val="none"/>
        </w:rPr>
        <w:t>——</w:t>
      </w:r>
      <w:r>
        <w:rPr>
          <w:rFonts w:hint="eastAsia" w:eastAsia="仿宋_GB2312"/>
          <w:b/>
          <w:bCs/>
          <w:color w:val="auto"/>
          <w:highlight w:val="none"/>
          <w:lang w:eastAsia="zh-CN"/>
        </w:rPr>
        <w:t>基于</w:t>
      </w:r>
      <w:r>
        <w:rPr>
          <w:rFonts w:hint="eastAsia"/>
          <w:b/>
          <w:bCs/>
          <w:color w:val="auto"/>
          <w:highlight w:val="none"/>
        </w:rPr>
        <w:t>社会需求</w:t>
      </w:r>
      <w:r>
        <w:rPr>
          <w:rFonts w:hint="eastAsia" w:eastAsia="仿宋_GB2312"/>
          <w:b/>
          <w:bCs/>
          <w:color w:val="auto"/>
          <w:highlight w:val="none"/>
          <w:lang w:eastAsia="zh-CN"/>
        </w:rPr>
        <w:t>办大学</w:t>
      </w:r>
      <w:r>
        <w:rPr>
          <w:rFonts w:hint="eastAsia"/>
          <w:b/>
          <w:bCs/>
          <w:color w:val="auto"/>
          <w:highlight w:val="none"/>
        </w:rPr>
        <w:t>。</w:t>
      </w:r>
      <w:r>
        <w:rPr>
          <w:rFonts w:hint="eastAsia"/>
          <w:color w:val="auto"/>
          <w:highlight w:val="none"/>
        </w:rPr>
        <w:t>紧抓国家</w:t>
      </w:r>
      <w:r>
        <w:rPr>
          <w:color w:val="auto"/>
          <w:highlight w:val="none"/>
        </w:rPr>
        <w:t>重大战略、</w:t>
      </w:r>
      <w:r>
        <w:rPr>
          <w:rFonts w:hint="eastAsia"/>
          <w:color w:val="auto"/>
          <w:highlight w:val="none"/>
        </w:rPr>
        <w:t>长三角一体化高质量发展契机，呼应建设</w:t>
      </w:r>
      <w:r>
        <w:rPr>
          <w:rFonts w:hint="eastAsia"/>
          <w:color w:val="auto"/>
          <w:highlight w:val="none"/>
          <w:lang w:eastAsia="zh-CN"/>
        </w:rPr>
        <w:t>新阶段</w:t>
      </w:r>
      <w:r>
        <w:rPr>
          <w:rFonts w:hint="eastAsia"/>
          <w:color w:val="auto"/>
          <w:highlight w:val="none"/>
        </w:rPr>
        <w:t>现代化美好安徽要求，深度分析区域及</w:t>
      </w:r>
      <w:r>
        <w:rPr>
          <w:color w:val="auto"/>
          <w:highlight w:val="none"/>
        </w:rPr>
        <w:t>地方</w:t>
      </w:r>
      <w:r>
        <w:rPr>
          <w:rFonts w:hint="eastAsia"/>
          <w:color w:val="auto"/>
          <w:highlight w:val="none"/>
        </w:rPr>
        <w:t>新时期发展的重大需求和最新需要，</w:t>
      </w:r>
      <w:r>
        <w:rPr>
          <w:rFonts w:hint="eastAsia" w:eastAsia="仿宋_GB2312"/>
          <w:color w:val="auto"/>
          <w:highlight w:val="none"/>
          <w:lang w:eastAsia="zh-CN"/>
        </w:rPr>
        <w:t>探索产业链、创新链与教育链有效衔接机制，</w:t>
      </w:r>
      <w:r>
        <w:rPr>
          <w:rFonts w:hint="eastAsia"/>
          <w:color w:val="auto"/>
          <w:highlight w:val="none"/>
        </w:rPr>
        <w:t>把区域经济社会发展的需求关系作为新华办大学的重要生长点。</w:t>
      </w:r>
    </w:p>
    <w:p>
      <w:pPr>
        <w:ind w:firstLine="643"/>
        <w:rPr>
          <w:rFonts w:hint="eastAsia"/>
          <w:color w:val="auto"/>
          <w:highlight w:val="none"/>
        </w:rPr>
      </w:pPr>
      <w:r>
        <w:rPr>
          <w:rFonts w:hint="eastAsia"/>
          <w:b/>
          <w:bCs/>
          <w:color w:val="auto"/>
          <w:highlight w:val="none"/>
        </w:rPr>
        <w:t>——</w:t>
      </w:r>
      <w:r>
        <w:rPr>
          <w:rFonts w:hint="eastAsia" w:eastAsia="仿宋_GB2312"/>
          <w:b/>
          <w:bCs/>
          <w:color w:val="auto"/>
          <w:highlight w:val="none"/>
          <w:lang w:eastAsia="zh-CN"/>
        </w:rPr>
        <w:t>突显</w:t>
      </w:r>
      <w:r>
        <w:rPr>
          <w:rFonts w:hint="eastAsia"/>
          <w:b/>
          <w:bCs/>
          <w:color w:val="auto"/>
          <w:highlight w:val="none"/>
        </w:rPr>
        <w:t>新华</w:t>
      </w:r>
      <w:r>
        <w:rPr>
          <w:rFonts w:hint="eastAsia" w:eastAsia="仿宋_GB2312"/>
          <w:b/>
          <w:bCs/>
          <w:color w:val="auto"/>
          <w:highlight w:val="none"/>
          <w:lang w:eastAsia="zh-CN"/>
        </w:rPr>
        <w:t>特色办大学</w:t>
      </w:r>
      <w:r>
        <w:rPr>
          <w:rFonts w:hint="eastAsia"/>
          <w:b/>
          <w:bCs/>
          <w:color w:val="auto"/>
          <w:highlight w:val="none"/>
        </w:rPr>
        <w:t>。</w:t>
      </w:r>
      <w:r>
        <w:rPr>
          <w:rFonts w:hint="eastAsia"/>
          <w:color w:val="auto"/>
          <w:highlight w:val="none"/>
        </w:rPr>
        <w:t>牢记</w:t>
      </w:r>
      <w:r>
        <w:rPr>
          <w:rFonts w:hint="eastAsia" w:eastAsia="仿宋_GB2312"/>
          <w:color w:val="auto"/>
          <w:highlight w:val="none"/>
          <w:lang w:eastAsia="zh-CN"/>
        </w:rPr>
        <w:t>“</w:t>
      </w:r>
      <w:r>
        <w:rPr>
          <w:rFonts w:hint="eastAsia"/>
          <w:color w:val="auto"/>
          <w:highlight w:val="none"/>
        </w:rPr>
        <w:t>新华教育、兴国为民</w:t>
      </w:r>
      <w:r>
        <w:rPr>
          <w:rFonts w:hint="eastAsia" w:eastAsia="仿宋_GB2312"/>
          <w:color w:val="auto"/>
          <w:highlight w:val="none"/>
          <w:lang w:eastAsia="zh-CN"/>
        </w:rPr>
        <w:t>”</w:t>
      </w:r>
      <w:r>
        <w:rPr>
          <w:rFonts w:hint="eastAsia"/>
          <w:color w:val="auto"/>
          <w:highlight w:val="none"/>
        </w:rPr>
        <w:t>的使命情怀，坚守</w:t>
      </w:r>
      <w:r>
        <w:rPr>
          <w:rFonts w:hint="eastAsia" w:eastAsia="仿宋_GB2312"/>
          <w:color w:val="auto"/>
          <w:highlight w:val="none"/>
          <w:lang w:eastAsia="zh-CN"/>
        </w:rPr>
        <w:t>“</w:t>
      </w:r>
      <w:r>
        <w:rPr>
          <w:rFonts w:hint="eastAsia"/>
          <w:color w:val="auto"/>
          <w:highlight w:val="none"/>
        </w:rPr>
        <w:t>投身教育，矢志不渝</w:t>
      </w:r>
      <w:r>
        <w:rPr>
          <w:rFonts w:hint="eastAsia" w:eastAsia="仿宋_GB2312"/>
          <w:color w:val="auto"/>
          <w:highlight w:val="none"/>
          <w:lang w:eastAsia="zh-CN"/>
        </w:rPr>
        <w:t>”</w:t>
      </w:r>
      <w:r>
        <w:rPr>
          <w:rFonts w:hint="eastAsia"/>
          <w:color w:val="auto"/>
          <w:highlight w:val="none"/>
        </w:rPr>
        <w:t>的新华情结，遵循高等教育规律、市场经济规律和人才成长规律的发展逻辑，</w:t>
      </w:r>
      <w:r>
        <w:rPr>
          <w:rFonts w:hint="eastAsia" w:eastAsia="仿宋_GB2312"/>
          <w:color w:val="auto"/>
          <w:highlight w:val="none"/>
          <w:lang w:eastAsia="zh-CN"/>
        </w:rPr>
        <w:t>坚持“教育为民、育人为本、服务社会”的办学宗旨，</w:t>
      </w:r>
      <w:r>
        <w:rPr>
          <w:rFonts w:hint="eastAsia"/>
          <w:color w:val="auto"/>
          <w:highlight w:val="none"/>
        </w:rPr>
        <w:t>坚持</w:t>
      </w:r>
      <w:r>
        <w:rPr>
          <w:rFonts w:hint="eastAsia" w:eastAsia="仿宋_GB2312"/>
          <w:color w:val="auto"/>
          <w:highlight w:val="none"/>
          <w:lang w:eastAsia="zh-CN"/>
        </w:rPr>
        <w:t>“</w:t>
      </w:r>
      <w:r>
        <w:rPr>
          <w:rFonts w:hint="eastAsia"/>
          <w:color w:val="auto"/>
          <w:highlight w:val="none"/>
        </w:rPr>
        <w:t>专家治校、质量立校、人才兴校、品牌强校</w:t>
      </w:r>
      <w:r>
        <w:rPr>
          <w:rFonts w:hint="eastAsia" w:eastAsia="仿宋_GB2312"/>
          <w:color w:val="auto"/>
          <w:highlight w:val="none"/>
          <w:lang w:eastAsia="zh-CN"/>
        </w:rPr>
        <w:t>”的</w:t>
      </w:r>
      <w:r>
        <w:rPr>
          <w:rFonts w:hint="eastAsia"/>
          <w:color w:val="auto"/>
          <w:highlight w:val="none"/>
        </w:rPr>
        <w:t>治校方略，把</w:t>
      </w:r>
      <w:r>
        <w:rPr>
          <w:rFonts w:hint="eastAsia" w:eastAsia="仿宋_GB2312"/>
          <w:color w:val="auto"/>
          <w:highlight w:val="none"/>
          <w:lang w:eastAsia="zh-CN"/>
        </w:rPr>
        <w:t>“</w:t>
      </w:r>
      <w:r>
        <w:rPr>
          <w:rFonts w:hint="eastAsia"/>
          <w:color w:val="auto"/>
          <w:highlight w:val="none"/>
        </w:rPr>
        <w:t>高效率和高质量</w:t>
      </w:r>
      <w:r>
        <w:rPr>
          <w:rFonts w:hint="eastAsia" w:eastAsia="仿宋_GB2312"/>
          <w:color w:val="auto"/>
          <w:highlight w:val="none"/>
          <w:lang w:eastAsia="zh-CN"/>
        </w:rPr>
        <w:t>”</w:t>
      </w:r>
      <w:r>
        <w:rPr>
          <w:rFonts w:hint="eastAsia"/>
          <w:color w:val="auto"/>
          <w:highlight w:val="none"/>
        </w:rPr>
        <w:t>作为各项改革工作的主要衡量标准，发挥</w:t>
      </w:r>
      <w:r>
        <w:rPr>
          <w:rFonts w:hint="eastAsia" w:eastAsia="仿宋_GB2312"/>
          <w:color w:val="auto"/>
          <w:highlight w:val="none"/>
          <w:lang w:eastAsia="zh-CN"/>
        </w:rPr>
        <w:t>“</w:t>
      </w:r>
      <w:r>
        <w:rPr>
          <w:rFonts w:hint="eastAsia"/>
          <w:color w:val="auto"/>
          <w:highlight w:val="none"/>
        </w:rPr>
        <w:t>勇立潮头、勇争第一、自力更生、艰苦奋斗</w:t>
      </w:r>
      <w:r>
        <w:rPr>
          <w:rFonts w:hint="eastAsia" w:eastAsia="仿宋_GB2312"/>
          <w:color w:val="auto"/>
          <w:highlight w:val="none"/>
          <w:lang w:eastAsia="zh-CN"/>
        </w:rPr>
        <w:t>”</w:t>
      </w:r>
      <w:r>
        <w:rPr>
          <w:rFonts w:hint="eastAsia"/>
          <w:color w:val="auto"/>
          <w:highlight w:val="none"/>
        </w:rPr>
        <w:t>的精气神，</w:t>
      </w:r>
      <w:r>
        <w:rPr>
          <w:rFonts w:hint="eastAsia" w:eastAsia="仿宋_GB2312"/>
          <w:color w:val="auto"/>
          <w:highlight w:val="none"/>
          <w:lang w:eastAsia="zh-CN"/>
        </w:rPr>
        <w:t>发挥</w:t>
      </w:r>
      <w:r>
        <w:rPr>
          <w:rFonts w:hint="eastAsia"/>
          <w:color w:val="auto"/>
          <w:highlight w:val="none"/>
        </w:rPr>
        <w:t>战略决策、市场</w:t>
      </w:r>
      <w:r>
        <w:rPr>
          <w:rFonts w:hint="eastAsia" w:eastAsia="仿宋_GB2312"/>
          <w:color w:val="auto"/>
          <w:highlight w:val="none"/>
          <w:lang w:eastAsia="zh-CN"/>
        </w:rPr>
        <w:t>导向</w:t>
      </w:r>
      <w:r>
        <w:rPr>
          <w:rFonts w:hint="eastAsia"/>
          <w:color w:val="auto"/>
          <w:highlight w:val="none"/>
        </w:rPr>
        <w:t>、办学投入和引人用人等方面的机制优势</w:t>
      </w:r>
      <w:r>
        <w:rPr>
          <w:rFonts w:hint="eastAsia" w:eastAsia="仿宋_GB2312"/>
          <w:color w:val="auto"/>
          <w:highlight w:val="none"/>
          <w:lang w:eastAsia="zh-CN"/>
        </w:rPr>
        <w:t>，</w:t>
      </w:r>
      <w:r>
        <w:rPr>
          <w:rFonts w:hint="eastAsia"/>
          <w:color w:val="auto"/>
          <w:highlight w:val="none"/>
        </w:rPr>
        <w:t>发挥集团旗舰大学的</w:t>
      </w:r>
      <w:r>
        <w:rPr>
          <w:rFonts w:hint="eastAsia" w:eastAsia="仿宋_GB2312"/>
          <w:color w:val="auto"/>
          <w:highlight w:val="none"/>
          <w:lang w:eastAsia="zh-CN"/>
        </w:rPr>
        <w:t>“</w:t>
      </w:r>
      <w:r>
        <w:rPr>
          <w:rFonts w:hint="eastAsia"/>
          <w:color w:val="auto"/>
          <w:highlight w:val="none"/>
        </w:rPr>
        <w:t>示范</w:t>
      </w:r>
      <w:r>
        <w:rPr>
          <w:rFonts w:hint="eastAsia" w:eastAsia="仿宋_GB2312"/>
          <w:color w:val="auto"/>
          <w:highlight w:val="none"/>
          <w:lang w:eastAsia="zh-CN"/>
        </w:rPr>
        <w:t>”</w:t>
      </w:r>
      <w:r>
        <w:rPr>
          <w:rFonts w:hint="eastAsia"/>
          <w:color w:val="auto"/>
          <w:highlight w:val="none"/>
        </w:rPr>
        <w:t>效应与</w:t>
      </w:r>
      <w:r>
        <w:rPr>
          <w:rFonts w:hint="eastAsia" w:eastAsia="仿宋_GB2312"/>
          <w:color w:val="auto"/>
          <w:highlight w:val="none"/>
          <w:lang w:eastAsia="zh-CN"/>
        </w:rPr>
        <w:t>“</w:t>
      </w:r>
      <w:r>
        <w:rPr>
          <w:rFonts w:hint="eastAsia"/>
          <w:color w:val="auto"/>
          <w:highlight w:val="none"/>
        </w:rPr>
        <w:t>摇篮</w:t>
      </w:r>
      <w:r>
        <w:rPr>
          <w:rFonts w:hint="eastAsia" w:eastAsia="仿宋_GB2312"/>
          <w:color w:val="auto"/>
          <w:highlight w:val="none"/>
          <w:lang w:eastAsia="zh-CN"/>
        </w:rPr>
        <w:t>”</w:t>
      </w:r>
      <w:r>
        <w:rPr>
          <w:rFonts w:hint="eastAsia"/>
          <w:color w:val="auto"/>
          <w:highlight w:val="none"/>
        </w:rPr>
        <w:t>作用，坚定走好</w:t>
      </w:r>
      <w:r>
        <w:rPr>
          <w:rFonts w:hint="eastAsia" w:eastAsia="仿宋_GB2312"/>
          <w:color w:val="auto"/>
          <w:highlight w:val="none"/>
          <w:lang w:eastAsia="zh-CN"/>
        </w:rPr>
        <w:t>“</w:t>
      </w:r>
      <w:r>
        <w:rPr>
          <w:rFonts w:hint="eastAsia"/>
          <w:color w:val="auto"/>
          <w:highlight w:val="none"/>
        </w:rPr>
        <w:t>面向市场、服务社会、面向未来、放眼世界</w:t>
      </w:r>
      <w:r>
        <w:rPr>
          <w:rFonts w:hint="eastAsia" w:eastAsia="仿宋_GB2312"/>
          <w:color w:val="auto"/>
          <w:highlight w:val="none"/>
          <w:lang w:eastAsia="zh-CN"/>
        </w:rPr>
        <w:t>”</w:t>
      </w:r>
      <w:r>
        <w:rPr>
          <w:rFonts w:hint="eastAsia"/>
          <w:color w:val="auto"/>
          <w:highlight w:val="none"/>
        </w:rPr>
        <w:t>的新华道路。</w:t>
      </w:r>
    </w:p>
    <w:p>
      <w:pPr>
        <w:pStyle w:val="3"/>
        <w:spacing w:before="156" w:after="156"/>
        <w:ind w:firstLine="640"/>
        <w:jc w:val="left"/>
        <w:rPr>
          <w:rFonts w:ascii="方正黑体简体" w:hAnsi="方正黑体简体" w:cs="方正黑体简体"/>
          <w:color w:val="auto"/>
          <w:szCs w:val="30"/>
          <w:highlight w:val="none"/>
          <w:lang w:bidi="ar"/>
        </w:rPr>
      </w:pPr>
      <w:bookmarkStart w:id="22" w:name="_Toc18390"/>
      <w:bookmarkStart w:id="23" w:name="_Toc22079"/>
      <w:r>
        <w:rPr>
          <w:rFonts w:hint="eastAsia" w:ascii="方正黑体简体" w:hAnsi="方正黑体简体" w:cs="方正黑体简体"/>
          <w:color w:val="auto"/>
          <w:szCs w:val="30"/>
          <w:highlight w:val="none"/>
          <w:lang w:bidi="ar"/>
        </w:rPr>
        <w:t>三、发展目标</w:t>
      </w:r>
      <w:bookmarkEnd w:id="22"/>
      <w:bookmarkEnd w:id="23"/>
    </w:p>
    <w:p>
      <w:pPr>
        <w:pStyle w:val="4"/>
        <w:spacing w:before="156" w:after="156"/>
        <w:ind w:firstLine="643"/>
        <w:rPr>
          <w:color w:val="auto"/>
          <w:highlight w:val="none"/>
        </w:rPr>
      </w:pPr>
      <w:bookmarkStart w:id="24" w:name="_Toc15597"/>
      <w:bookmarkStart w:id="25" w:name="_Toc10824"/>
      <w:r>
        <w:rPr>
          <w:rFonts w:hint="eastAsia"/>
          <w:color w:val="auto"/>
          <w:highlight w:val="none"/>
        </w:rPr>
        <w:t>（一）远景目标</w:t>
      </w:r>
      <w:bookmarkEnd w:id="24"/>
      <w:bookmarkEnd w:id="25"/>
    </w:p>
    <w:p>
      <w:pPr>
        <w:ind w:firstLine="640"/>
        <w:rPr>
          <w:color w:val="auto"/>
          <w:highlight w:val="none"/>
        </w:rPr>
      </w:pPr>
      <w:r>
        <w:rPr>
          <w:rFonts w:hint="eastAsia"/>
          <w:color w:val="auto"/>
          <w:highlight w:val="none"/>
        </w:rPr>
        <w:t>到2</w:t>
      </w:r>
      <w:r>
        <w:rPr>
          <w:color w:val="auto"/>
          <w:highlight w:val="none"/>
        </w:rPr>
        <w:t>030</w:t>
      </w:r>
      <w:r>
        <w:rPr>
          <w:rFonts w:hint="eastAsia"/>
          <w:color w:val="auto"/>
          <w:highlight w:val="none"/>
        </w:rPr>
        <w:t>年，学校</w:t>
      </w:r>
      <w:r>
        <w:rPr>
          <w:rFonts w:hint="eastAsia" w:eastAsia="仿宋_GB2312"/>
          <w:color w:val="auto"/>
          <w:highlight w:val="none"/>
          <w:lang w:eastAsia="zh-CN"/>
        </w:rPr>
        <w:t>更名</w:t>
      </w:r>
      <w:r>
        <w:rPr>
          <w:rFonts w:hint="eastAsia"/>
          <w:color w:val="auto"/>
          <w:highlight w:val="none"/>
        </w:rPr>
        <w:t>为大学，位列全国应用型本科高校</w:t>
      </w:r>
      <w:r>
        <w:rPr>
          <w:rFonts w:hint="eastAsia" w:eastAsia="仿宋_GB2312"/>
          <w:color w:val="auto"/>
          <w:highlight w:val="none"/>
          <w:lang w:eastAsia="zh-CN"/>
        </w:rPr>
        <w:t>第一方阵</w:t>
      </w:r>
      <w:r>
        <w:rPr>
          <w:rFonts w:hint="eastAsia"/>
          <w:color w:val="auto"/>
          <w:highlight w:val="none"/>
        </w:rPr>
        <w:t>；到2035年，学校建设成为世界知名、全国</w:t>
      </w:r>
      <w:r>
        <w:rPr>
          <w:rFonts w:hint="eastAsia" w:eastAsia="仿宋_GB2312"/>
          <w:color w:val="auto"/>
          <w:highlight w:val="none"/>
          <w:lang w:eastAsia="zh-CN"/>
        </w:rPr>
        <w:t>一流</w:t>
      </w:r>
      <w:r>
        <w:rPr>
          <w:rFonts w:hint="eastAsia"/>
          <w:color w:val="auto"/>
          <w:highlight w:val="none"/>
        </w:rPr>
        <w:t>的现代化新型大学。</w:t>
      </w:r>
    </w:p>
    <w:p>
      <w:pPr>
        <w:pStyle w:val="4"/>
        <w:spacing w:before="156" w:after="156"/>
        <w:ind w:firstLine="643"/>
        <w:rPr>
          <w:color w:val="auto"/>
          <w:highlight w:val="none"/>
        </w:rPr>
      </w:pPr>
      <w:bookmarkStart w:id="26" w:name="_Toc27953"/>
      <w:bookmarkStart w:id="27" w:name="_Toc31199"/>
      <w:r>
        <w:rPr>
          <w:rFonts w:hint="eastAsia"/>
          <w:color w:val="auto"/>
          <w:highlight w:val="none"/>
        </w:rPr>
        <w:t>（二）</w:t>
      </w:r>
      <w:r>
        <w:rPr>
          <w:rFonts w:hint="eastAsia"/>
          <w:color w:val="auto"/>
          <w:highlight w:val="none"/>
          <w:lang w:eastAsia="zh-CN"/>
        </w:rPr>
        <w:t>“十四五”办学定位与总体</w:t>
      </w:r>
      <w:r>
        <w:rPr>
          <w:rFonts w:hint="eastAsia"/>
          <w:color w:val="auto"/>
          <w:highlight w:val="none"/>
        </w:rPr>
        <w:t>目标</w:t>
      </w:r>
      <w:bookmarkEnd w:id="26"/>
      <w:bookmarkEnd w:id="27"/>
    </w:p>
    <w:p>
      <w:pPr>
        <w:ind w:firstLine="640"/>
        <w:rPr>
          <w:rFonts w:hint="eastAsia"/>
          <w:color w:val="auto"/>
          <w:highlight w:val="none"/>
          <w:lang w:val="en-US" w:eastAsia="zh-CN"/>
        </w:rPr>
      </w:pPr>
      <w:r>
        <w:rPr>
          <w:rFonts w:hint="eastAsia" w:ascii="Times New Roman" w:eastAsia="仿宋_GB2312"/>
          <w:color w:val="auto"/>
          <w:highlight w:val="none"/>
          <w:lang w:val="en-US" w:eastAsia="zh-CN"/>
        </w:rPr>
        <w:t>1.学校类型：应用型、国际化的普通本科高校。</w:t>
      </w:r>
    </w:p>
    <w:p>
      <w:pPr>
        <w:ind w:firstLine="640"/>
        <w:rPr>
          <w:rFonts w:hint="eastAsia"/>
          <w:color w:val="auto"/>
          <w:highlight w:val="none"/>
          <w:lang w:val="en-US" w:eastAsia="zh-CN"/>
        </w:rPr>
      </w:pPr>
      <w:r>
        <w:rPr>
          <w:rFonts w:hint="eastAsia" w:ascii="Times New Roman" w:eastAsia="仿宋_GB2312"/>
          <w:color w:val="auto"/>
          <w:highlight w:val="none"/>
          <w:lang w:val="en-US" w:eastAsia="zh-CN"/>
        </w:rPr>
        <w:t>2.办学层次：以本科教育为主，积极开展研究生教育</w:t>
      </w:r>
      <w:r>
        <w:rPr>
          <w:rFonts w:hint="eastAsia"/>
          <w:color w:val="auto"/>
          <w:highlight w:val="none"/>
          <w:lang w:val="en-US" w:eastAsia="zh-CN"/>
        </w:rPr>
        <w:t>，发展多种形式的中外合作教育。</w:t>
      </w:r>
    </w:p>
    <w:p>
      <w:pPr>
        <w:ind w:firstLine="640"/>
        <w:rPr>
          <w:rFonts w:hint="eastAsia" w:eastAsia="仿宋_GB2312"/>
          <w:color w:val="auto"/>
          <w:highlight w:val="none"/>
          <w:lang w:val="en-US" w:eastAsia="zh-CN"/>
        </w:rPr>
      </w:pPr>
      <w:r>
        <w:rPr>
          <w:rFonts w:hint="eastAsia" w:ascii="Times New Roman" w:eastAsia="仿宋_GB2312"/>
          <w:color w:val="auto"/>
          <w:highlight w:val="none"/>
          <w:lang w:val="en-US" w:eastAsia="zh-CN"/>
        </w:rPr>
        <w:t>3.学科体系：以工、管为主，</w:t>
      </w:r>
      <w:r>
        <w:rPr>
          <w:rFonts w:hint="eastAsia"/>
          <w:color w:val="auto"/>
          <w:highlight w:val="none"/>
        </w:rPr>
        <w:t>经、教、文、医（药）、艺等多学科综合发展的学科体系</w:t>
      </w:r>
      <w:r>
        <w:rPr>
          <w:rFonts w:hint="eastAsia" w:eastAsia="仿宋_GB2312"/>
          <w:color w:val="auto"/>
          <w:highlight w:val="none"/>
          <w:lang w:eastAsia="zh-CN"/>
        </w:rPr>
        <w:t>。</w:t>
      </w:r>
    </w:p>
    <w:p>
      <w:pPr>
        <w:ind w:firstLine="640"/>
        <w:rPr>
          <w:rFonts w:hint="eastAsia" w:eastAsia="仿宋_GB2312"/>
          <w:color w:val="auto"/>
          <w:highlight w:val="none"/>
          <w:lang w:val="en-US" w:eastAsia="zh-CN"/>
        </w:rPr>
      </w:pPr>
      <w:r>
        <w:rPr>
          <w:rFonts w:hint="eastAsia" w:ascii="Times New Roman" w:eastAsia="仿宋_GB2312"/>
          <w:color w:val="auto"/>
          <w:highlight w:val="none"/>
          <w:lang w:val="en-US" w:eastAsia="zh-CN"/>
        </w:rPr>
        <w:t>4.人才培养目标：</w:t>
      </w:r>
      <w:r>
        <w:rPr>
          <w:rFonts w:hint="eastAsia"/>
          <w:color w:val="auto"/>
          <w:highlight w:val="none"/>
        </w:rPr>
        <w:t>培养</w:t>
      </w:r>
      <w:r>
        <w:rPr>
          <w:rFonts w:hint="eastAsia"/>
          <w:color w:val="auto"/>
          <w:highlight w:val="none"/>
          <w:lang w:eastAsia="zh-CN"/>
        </w:rPr>
        <w:t>德智体美劳全面发展，</w:t>
      </w:r>
      <w:r>
        <w:rPr>
          <w:rFonts w:hint="eastAsia"/>
          <w:color w:val="auto"/>
          <w:highlight w:val="none"/>
        </w:rPr>
        <w:t>具有社会责任</w:t>
      </w:r>
      <w:r>
        <w:rPr>
          <w:rFonts w:hint="eastAsia"/>
          <w:color w:val="auto"/>
          <w:highlight w:val="none"/>
          <w:lang w:eastAsia="zh-CN"/>
        </w:rPr>
        <w:t>意识</w:t>
      </w:r>
      <w:r>
        <w:rPr>
          <w:rFonts w:hint="eastAsia"/>
          <w:color w:val="auto"/>
          <w:highlight w:val="none"/>
        </w:rPr>
        <w:t>、扎实学力、</w:t>
      </w:r>
      <w:r>
        <w:rPr>
          <w:rFonts w:hint="eastAsia" w:eastAsia="仿宋_GB2312"/>
          <w:color w:val="auto"/>
          <w:highlight w:val="none"/>
          <w:lang w:eastAsia="zh-CN"/>
        </w:rPr>
        <w:t>实践</w:t>
      </w:r>
      <w:r>
        <w:rPr>
          <w:rFonts w:hint="eastAsia"/>
          <w:color w:val="auto"/>
          <w:highlight w:val="none"/>
          <w:lang w:eastAsia="zh-CN"/>
        </w:rPr>
        <w:t>本领</w:t>
      </w:r>
      <w:r>
        <w:rPr>
          <w:rFonts w:hint="eastAsia" w:eastAsia="仿宋_GB2312"/>
          <w:color w:val="auto"/>
          <w:highlight w:val="none"/>
          <w:lang w:eastAsia="zh-CN"/>
        </w:rPr>
        <w:t>、</w:t>
      </w:r>
      <w:r>
        <w:rPr>
          <w:rFonts w:hint="eastAsia"/>
          <w:color w:val="auto"/>
          <w:highlight w:val="none"/>
        </w:rPr>
        <w:t>创新精神和国际视野的应用型</w:t>
      </w:r>
      <w:r>
        <w:rPr>
          <w:rFonts w:hint="eastAsia" w:eastAsia="仿宋_GB2312"/>
          <w:color w:val="auto"/>
          <w:highlight w:val="none"/>
          <w:lang w:eastAsia="zh-CN"/>
        </w:rPr>
        <w:t>、复合型</w:t>
      </w:r>
      <w:r>
        <w:rPr>
          <w:rFonts w:hint="eastAsia"/>
          <w:color w:val="auto"/>
          <w:highlight w:val="none"/>
        </w:rPr>
        <w:t>高级人才</w:t>
      </w:r>
      <w:r>
        <w:rPr>
          <w:rFonts w:hint="eastAsia" w:eastAsia="仿宋_GB2312"/>
          <w:color w:val="auto"/>
          <w:highlight w:val="none"/>
          <w:lang w:eastAsia="zh-CN"/>
        </w:rPr>
        <w:t>。</w:t>
      </w:r>
    </w:p>
    <w:p>
      <w:pPr>
        <w:ind w:firstLine="640"/>
        <w:rPr>
          <w:rFonts w:hint="eastAsia"/>
          <w:color w:val="auto"/>
          <w:highlight w:val="none"/>
          <w:lang w:val="en-US" w:eastAsia="zh-CN"/>
        </w:rPr>
      </w:pPr>
      <w:r>
        <w:rPr>
          <w:rFonts w:hint="eastAsia" w:ascii="Times New Roman" w:eastAsia="仿宋_GB2312"/>
          <w:color w:val="auto"/>
          <w:highlight w:val="none"/>
          <w:lang w:val="en-US" w:eastAsia="zh-CN"/>
        </w:rPr>
        <w:t>5.服务面向：扎根合肥，立足长三角，放眼全国，走向世界。</w:t>
      </w:r>
    </w:p>
    <w:p>
      <w:pPr>
        <w:ind w:firstLine="640"/>
        <w:rPr>
          <w:rFonts w:hint="eastAsia" w:eastAsia="仿宋_GB2312"/>
          <w:color w:val="auto"/>
          <w:highlight w:val="none"/>
          <w:lang w:val="en-US" w:eastAsia="zh-CN"/>
        </w:rPr>
      </w:pPr>
      <w:r>
        <w:rPr>
          <w:rFonts w:hint="eastAsia" w:ascii="Times New Roman" w:eastAsia="仿宋_GB2312"/>
          <w:color w:val="auto"/>
          <w:highlight w:val="none"/>
          <w:lang w:val="en-US" w:eastAsia="zh-CN"/>
        </w:rPr>
        <w:t>6.总体目标：</w:t>
      </w:r>
      <w:r>
        <w:rPr>
          <w:rFonts w:hint="eastAsia"/>
          <w:color w:val="auto"/>
          <w:highlight w:val="none"/>
        </w:rPr>
        <w:t>到2025年，努力建设成为</w:t>
      </w:r>
      <w:r>
        <w:rPr>
          <w:rFonts w:hint="eastAsia" w:eastAsia="仿宋_GB2312"/>
          <w:color w:val="auto"/>
          <w:highlight w:val="none"/>
          <w:lang w:eastAsia="zh-CN"/>
        </w:rPr>
        <w:t>全国领先、长三角一流的应用型高水平大学。</w:t>
      </w:r>
    </w:p>
    <w:p>
      <w:pPr>
        <w:rPr>
          <w:color w:val="auto"/>
          <w:sz w:val="36"/>
          <w:szCs w:val="52"/>
          <w:highlight w:val="none"/>
        </w:rPr>
      </w:pPr>
      <w:bookmarkStart w:id="28" w:name="_Toc19772"/>
      <w:bookmarkStart w:id="29" w:name="_Toc11818"/>
      <w:r>
        <w:rPr>
          <w:color w:val="auto"/>
          <w:sz w:val="36"/>
          <w:szCs w:val="52"/>
          <w:highlight w:val="none"/>
        </w:rPr>
        <w:br w:type="page"/>
      </w:r>
    </w:p>
    <w:p>
      <w:pPr>
        <w:pStyle w:val="2"/>
        <w:widowControl/>
        <w:spacing w:before="109" w:beforeLines="35" w:after="109" w:afterLines="35"/>
        <w:rPr>
          <w:rFonts w:hint="eastAsia" w:eastAsia="方正黑体简体"/>
          <w:color w:val="auto"/>
          <w:sz w:val="36"/>
          <w:szCs w:val="52"/>
          <w:highlight w:val="none"/>
          <w:lang w:eastAsia="zh-CN"/>
        </w:rPr>
      </w:pPr>
      <w:r>
        <w:rPr>
          <w:color w:val="auto"/>
          <w:sz w:val="36"/>
          <w:szCs w:val="52"/>
          <w:highlight w:val="none"/>
        </w:rPr>
        <w:t xml:space="preserve">第三部分  </w:t>
      </w:r>
      <w:r>
        <w:rPr>
          <w:rFonts w:hint="eastAsia"/>
          <w:color w:val="auto"/>
          <w:sz w:val="36"/>
          <w:szCs w:val="52"/>
          <w:highlight w:val="none"/>
          <w:lang w:eastAsia="zh-CN"/>
        </w:rPr>
        <w:t>发展</w:t>
      </w:r>
      <w:r>
        <w:rPr>
          <w:color w:val="auto"/>
          <w:sz w:val="36"/>
          <w:szCs w:val="52"/>
          <w:highlight w:val="none"/>
        </w:rPr>
        <w:t>任务</w:t>
      </w:r>
      <w:bookmarkEnd w:id="0"/>
      <w:bookmarkEnd w:id="1"/>
      <w:bookmarkEnd w:id="2"/>
      <w:bookmarkEnd w:id="3"/>
      <w:r>
        <w:rPr>
          <w:rFonts w:hint="eastAsia"/>
          <w:color w:val="auto"/>
          <w:sz w:val="36"/>
          <w:szCs w:val="52"/>
          <w:highlight w:val="none"/>
          <w:lang w:eastAsia="zh-CN"/>
        </w:rPr>
        <w:t>与重点工程</w:t>
      </w:r>
      <w:bookmarkEnd w:id="4"/>
      <w:bookmarkEnd w:id="5"/>
      <w:bookmarkEnd w:id="28"/>
      <w:bookmarkEnd w:id="29"/>
    </w:p>
    <w:p>
      <w:pPr>
        <w:tabs>
          <w:tab w:val="left" w:pos="720"/>
        </w:tabs>
        <w:ind w:firstLine="640"/>
        <w:rPr>
          <w:color w:val="auto"/>
          <w:highlight w:val="none"/>
        </w:rPr>
      </w:pPr>
      <w:r>
        <w:rPr>
          <w:rFonts w:hint="eastAsia"/>
          <w:color w:val="auto"/>
          <w:highlight w:val="none"/>
        </w:rPr>
        <w:t>为加快建设</w:t>
      </w:r>
      <w:r>
        <w:rPr>
          <w:rFonts w:hint="eastAsia"/>
          <w:color w:val="auto"/>
          <w:highlight w:val="none"/>
          <w:lang w:eastAsia="zh-CN"/>
        </w:rPr>
        <w:t>全国</w:t>
      </w:r>
      <w:r>
        <w:rPr>
          <w:rFonts w:hint="eastAsia"/>
          <w:color w:val="auto"/>
          <w:highlight w:val="none"/>
        </w:rPr>
        <w:t>领先、长三角一流的应用型高水平大学，</w:t>
      </w:r>
      <w:r>
        <w:rPr>
          <w:rFonts w:hint="eastAsia"/>
          <w:highlight w:val="none"/>
        </w:rPr>
        <w:t>打造高质量发展内核</w:t>
      </w:r>
      <w:r>
        <w:rPr>
          <w:rFonts w:hint="eastAsia"/>
          <w:color w:val="auto"/>
          <w:highlight w:val="none"/>
        </w:rPr>
        <w:t>，</w:t>
      </w:r>
      <w:r>
        <w:rPr>
          <w:rFonts w:hint="eastAsia"/>
          <w:color w:val="auto"/>
          <w:highlight w:val="none"/>
          <w:lang w:eastAsia="zh-CN"/>
        </w:rPr>
        <w:t>“</w:t>
      </w:r>
      <w:r>
        <w:rPr>
          <w:rFonts w:hint="eastAsia"/>
          <w:color w:val="auto"/>
          <w:highlight w:val="none"/>
        </w:rPr>
        <w:t>十四五</w:t>
      </w:r>
      <w:r>
        <w:rPr>
          <w:rFonts w:hint="eastAsia"/>
          <w:color w:val="auto"/>
          <w:highlight w:val="none"/>
          <w:lang w:eastAsia="zh-CN"/>
        </w:rPr>
        <w:t>”</w:t>
      </w:r>
      <w:r>
        <w:rPr>
          <w:rFonts w:hint="eastAsia"/>
          <w:color w:val="auto"/>
          <w:highlight w:val="none"/>
        </w:rPr>
        <w:t>期间学校将围绕高水平大学建设、审核评估、硕士学位授予单位建设等</w:t>
      </w:r>
      <w:r>
        <w:rPr>
          <w:rFonts w:hint="eastAsia"/>
          <w:color w:val="auto"/>
          <w:highlight w:val="none"/>
          <w:lang w:eastAsia="zh-CN"/>
        </w:rPr>
        <w:t>标志性</w:t>
      </w:r>
      <w:r>
        <w:rPr>
          <w:rFonts w:hint="eastAsia"/>
          <w:color w:val="auto"/>
          <w:highlight w:val="none"/>
        </w:rPr>
        <w:t>发展目标，实施</w:t>
      </w:r>
      <w:r>
        <w:rPr>
          <w:rFonts w:hint="eastAsia"/>
          <w:color w:val="auto"/>
          <w:highlight w:val="none"/>
          <w:lang w:eastAsia="zh-CN"/>
        </w:rPr>
        <w:t>七</w:t>
      </w:r>
      <w:r>
        <w:rPr>
          <w:rFonts w:hint="eastAsia"/>
          <w:color w:val="auto"/>
          <w:highlight w:val="none"/>
        </w:rPr>
        <w:t>大提升工程。</w:t>
      </w:r>
    </w:p>
    <w:p>
      <w:pPr>
        <w:pStyle w:val="3"/>
        <w:spacing w:before="156" w:after="156"/>
        <w:ind w:firstLine="640"/>
        <w:jc w:val="left"/>
        <w:rPr>
          <w:rFonts w:ascii="方正黑体简体" w:hAnsi="方正黑体简体" w:cs="方正黑体简体"/>
          <w:color w:val="auto"/>
          <w:szCs w:val="32"/>
          <w:highlight w:val="none"/>
          <w:lang w:bidi="ar"/>
        </w:rPr>
      </w:pPr>
      <w:bookmarkStart w:id="30" w:name="_Toc14768"/>
      <w:bookmarkStart w:id="31" w:name="_Toc11663"/>
      <w:bookmarkStart w:id="32" w:name="_Toc8661"/>
      <w:bookmarkStart w:id="33" w:name="_Toc8104"/>
      <w:bookmarkStart w:id="34" w:name="_Toc24042"/>
      <w:bookmarkStart w:id="35" w:name="_Toc20365"/>
      <w:bookmarkStart w:id="36" w:name="_Toc19327"/>
      <w:bookmarkStart w:id="37" w:name="_Toc23337"/>
      <w:r>
        <w:rPr>
          <w:rFonts w:hint="eastAsia" w:ascii="方正黑体简体" w:hAnsi="方正黑体简体" w:cs="方正黑体简体"/>
          <w:color w:val="auto"/>
          <w:szCs w:val="32"/>
          <w:highlight w:val="none"/>
          <w:lang w:eastAsia="zh-CN" w:bidi="ar"/>
        </w:rPr>
        <w:t>一</w:t>
      </w:r>
      <w:r>
        <w:rPr>
          <w:rFonts w:hint="eastAsia" w:ascii="方正黑体简体" w:hAnsi="方正黑体简体" w:cs="方正黑体简体"/>
          <w:color w:val="auto"/>
          <w:szCs w:val="32"/>
          <w:highlight w:val="none"/>
          <w:lang w:bidi="ar"/>
        </w:rPr>
        <w:t>、教育教学质量提升工程</w:t>
      </w:r>
      <w:bookmarkEnd w:id="30"/>
    </w:p>
    <w:bookmarkEnd w:id="31"/>
    <w:bookmarkEnd w:id="32"/>
    <w:bookmarkEnd w:id="33"/>
    <w:bookmarkEnd w:id="34"/>
    <w:bookmarkEnd w:id="35"/>
    <w:bookmarkEnd w:id="36"/>
    <w:bookmarkEnd w:id="37"/>
    <w:p>
      <w:pPr>
        <w:ind w:firstLine="640"/>
        <w:rPr>
          <w:rFonts w:hint="eastAsia"/>
          <w:color w:val="auto"/>
          <w:highlight w:val="none"/>
        </w:rPr>
      </w:pPr>
      <w:r>
        <w:rPr>
          <w:rFonts w:hint="eastAsia"/>
          <w:color w:val="auto"/>
          <w:highlight w:val="none"/>
        </w:rPr>
        <w:t>落实</w:t>
      </w:r>
      <w:r>
        <w:rPr>
          <w:rFonts w:hint="eastAsia"/>
          <w:color w:val="auto"/>
          <w:highlight w:val="none"/>
          <w:lang w:eastAsia="zh-CN"/>
        </w:rPr>
        <w:t>“</w:t>
      </w:r>
      <w:r>
        <w:rPr>
          <w:rFonts w:hint="eastAsia"/>
          <w:color w:val="auto"/>
          <w:highlight w:val="none"/>
        </w:rPr>
        <w:t>学生中心、产出导向、持续改进</w:t>
      </w:r>
      <w:r>
        <w:rPr>
          <w:rFonts w:hint="eastAsia"/>
          <w:color w:val="auto"/>
          <w:highlight w:val="none"/>
          <w:lang w:eastAsia="zh-CN"/>
        </w:rPr>
        <w:t>”</w:t>
      </w:r>
      <w:r>
        <w:rPr>
          <w:rFonts w:hint="eastAsia"/>
          <w:color w:val="auto"/>
          <w:highlight w:val="none"/>
        </w:rPr>
        <w:t>理念，深入推进新工科新商科、专业高峰、培养模式创新、产教深度融合、</w:t>
      </w:r>
      <w:r>
        <w:rPr>
          <w:rFonts w:hint="eastAsia"/>
          <w:color w:val="auto"/>
          <w:highlight w:val="none"/>
          <w:lang w:eastAsia="zh-CN"/>
        </w:rPr>
        <w:t>“</w:t>
      </w:r>
      <w:r>
        <w:rPr>
          <w:rFonts w:hint="eastAsia"/>
          <w:color w:val="auto"/>
          <w:highlight w:val="none"/>
        </w:rPr>
        <w:t>金课</w:t>
      </w:r>
      <w:r>
        <w:rPr>
          <w:rFonts w:hint="eastAsia"/>
          <w:color w:val="auto"/>
          <w:highlight w:val="none"/>
          <w:lang w:eastAsia="zh-CN"/>
        </w:rPr>
        <w:t>”</w:t>
      </w:r>
      <w:r>
        <w:rPr>
          <w:rFonts w:hint="eastAsia"/>
          <w:color w:val="auto"/>
          <w:highlight w:val="none"/>
        </w:rPr>
        <w:t>和双创教育2.0</w:t>
      </w:r>
      <w:r>
        <w:rPr>
          <w:rFonts w:hint="eastAsia"/>
          <w:color w:val="auto"/>
          <w:highlight w:val="none"/>
          <w:lang w:eastAsia="zh-CN"/>
        </w:rPr>
        <w:t>等建设</w:t>
      </w:r>
      <w:r>
        <w:rPr>
          <w:rFonts w:hint="eastAsia"/>
          <w:color w:val="auto"/>
          <w:highlight w:val="none"/>
        </w:rPr>
        <w:t>，完善人才培养体系，把结果性评价和过程性评价融入教育教学全过程，提高优质资源供给能力，大力培养德智体美劳全面发展的应用型、复合型高级人才。</w:t>
      </w:r>
    </w:p>
    <w:p>
      <w:pPr>
        <w:pStyle w:val="4"/>
        <w:bidi w:val="0"/>
        <w:rPr>
          <w:rFonts w:hint="eastAsia" w:eastAsia="楷体_GB2312"/>
          <w:color w:val="auto"/>
          <w:highlight w:val="none"/>
          <w:lang w:eastAsia="zh-CN"/>
        </w:rPr>
      </w:pPr>
      <w:bookmarkStart w:id="38" w:name="_Toc20596"/>
      <w:bookmarkStart w:id="39" w:name="_Toc28708"/>
      <w:bookmarkStart w:id="40" w:name="_Toc17231"/>
      <w:bookmarkStart w:id="41" w:name="_Toc15275"/>
      <w:bookmarkStart w:id="42" w:name="_Toc24265"/>
      <w:r>
        <w:rPr>
          <w:rFonts w:hint="eastAsia"/>
          <w:color w:val="auto"/>
          <w:highlight w:val="none"/>
        </w:rPr>
        <w:t>（一）深入推进新工科新商科</w:t>
      </w:r>
      <w:bookmarkEnd w:id="38"/>
      <w:r>
        <w:rPr>
          <w:rFonts w:hint="eastAsia"/>
          <w:color w:val="auto"/>
          <w:highlight w:val="none"/>
          <w:lang w:eastAsia="zh-CN"/>
        </w:rPr>
        <w:t>建设</w:t>
      </w:r>
      <w:bookmarkEnd w:id="39"/>
      <w:bookmarkEnd w:id="40"/>
      <w:bookmarkEnd w:id="41"/>
      <w:bookmarkEnd w:id="42"/>
    </w:p>
    <w:p>
      <w:pPr>
        <w:ind w:firstLine="640"/>
        <w:jc w:val="both"/>
        <w:rPr>
          <w:rFonts w:hint="eastAsia"/>
          <w:color w:val="auto"/>
          <w:highlight w:val="none"/>
        </w:rPr>
      </w:pPr>
      <w:r>
        <w:rPr>
          <w:rFonts w:hint="eastAsia"/>
          <w:color w:val="auto"/>
          <w:highlight w:val="none"/>
        </w:rPr>
        <w:t>一是根据长三角尤其是合肥市高端制造、集成电路、人工智能、科技金融、跨境电商、生命健康等十大重点产业发展需要，调整优化专业结构，重点增设智能制造工程、人工智能、休闲体育等新兴专业，使专业规模保持在50个左右。二是融入</w:t>
      </w:r>
      <w:r>
        <w:rPr>
          <w:rFonts w:hint="eastAsia"/>
          <w:color w:val="auto"/>
          <w:highlight w:val="none"/>
          <w:lang w:eastAsia="zh-CN"/>
        </w:rPr>
        <w:t>大数据、人工智能、移动互联网、云计算和物联网</w:t>
      </w:r>
      <w:r>
        <w:rPr>
          <w:rFonts w:hint="eastAsia"/>
          <w:color w:val="auto"/>
          <w:highlight w:val="none"/>
        </w:rPr>
        <w:t>等新技术，改造传统专业，促进商科专业向数字化升级、工科专业向智能化升级、文艺类专业向复合化方向发展。三是办好新商科实验班、新工科创新班，产出系列教育改革和人才培养成果，打造新华教育品牌。</w:t>
      </w:r>
    </w:p>
    <w:p>
      <w:pPr>
        <w:pStyle w:val="4"/>
        <w:bidi w:val="0"/>
        <w:rPr>
          <w:rFonts w:hint="eastAsia"/>
          <w:color w:val="auto"/>
          <w:highlight w:val="none"/>
        </w:rPr>
      </w:pPr>
      <w:bookmarkStart w:id="43" w:name="_Toc22098"/>
      <w:bookmarkStart w:id="44" w:name="_Toc28700"/>
      <w:bookmarkStart w:id="45" w:name="_Toc24570"/>
      <w:bookmarkStart w:id="46" w:name="_Toc27656"/>
      <w:bookmarkStart w:id="47" w:name="_Toc6002"/>
      <w:r>
        <w:rPr>
          <w:rFonts w:hint="eastAsia"/>
          <w:color w:val="auto"/>
          <w:highlight w:val="none"/>
        </w:rPr>
        <w:t>（二）深入推进专业高峰建设</w:t>
      </w:r>
      <w:bookmarkEnd w:id="43"/>
      <w:bookmarkEnd w:id="44"/>
      <w:bookmarkEnd w:id="45"/>
      <w:bookmarkEnd w:id="46"/>
      <w:bookmarkEnd w:id="47"/>
    </w:p>
    <w:p>
      <w:pPr>
        <w:ind w:firstLine="640"/>
        <w:rPr>
          <w:rFonts w:hint="eastAsia"/>
          <w:color w:val="auto"/>
          <w:highlight w:val="none"/>
        </w:rPr>
      </w:pPr>
      <w:r>
        <w:rPr>
          <w:rFonts w:hint="eastAsia"/>
          <w:color w:val="auto"/>
          <w:highlight w:val="none"/>
        </w:rPr>
        <w:t>一是继续支持通信工程、安全工程、土木工程、计算机科学与技术、数据科学与大数据技术、财务管理、物流管理、互联网金融等专业的重点建设，打造专业高峰，力争获</w:t>
      </w:r>
      <w:r>
        <w:rPr>
          <w:rFonts w:hint="eastAsia"/>
          <w:color w:val="auto"/>
          <w:highlight w:val="none"/>
          <w:lang w:eastAsia="zh-CN"/>
        </w:rPr>
        <w:t>评</w:t>
      </w:r>
      <w:r>
        <w:rPr>
          <w:rFonts w:hint="eastAsia"/>
          <w:color w:val="auto"/>
          <w:highlight w:val="none"/>
        </w:rPr>
        <w:t>省级一流专业10个左右，国家级一流专业</w:t>
      </w:r>
      <w:r>
        <w:rPr>
          <w:rFonts w:hint="eastAsia"/>
          <w:color w:val="auto"/>
          <w:highlight w:val="none"/>
          <w:lang w:eastAsia="zh-CN"/>
        </w:rPr>
        <w:t>不少于</w:t>
      </w:r>
      <w:r>
        <w:rPr>
          <w:rFonts w:hint="eastAsia"/>
          <w:color w:val="auto"/>
          <w:highlight w:val="none"/>
        </w:rPr>
        <w:t>3个。二是促进专业集群发展，打造新商科、新一代信息技术（大数据与人工智能）、城市建设、文化创意、教师教育、医药与大健康、智能制造等7大专业集群，重点建设电子信息、土木建筑、新商科、大数据4个优势专业群。三是有效推进专业认证，力争不少于3个专业通过国家</w:t>
      </w:r>
      <w:r>
        <w:rPr>
          <w:rFonts w:hint="eastAsia"/>
          <w:color w:val="auto"/>
          <w:highlight w:val="none"/>
          <w:lang w:eastAsia="zh-CN"/>
        </w:rPr>
        <w:t>工程教育</w:t>
      </w:r>
      <w:r>
        <w:rPr>
          <w:rFonts w:hint="eastAsia"/>
          <w:color w:val="auto"/>
          <w:highlight w:val="none"/>
        </w:rPr>
        <w:t>专业认证。</w:t>
      </w:r>
    </w:p>
    <w:p>
      <w:pPr>
        <w:pStyle w:val="4"/>
        <w:bidi w:val="0"/>
        <w:rPr>
          <w:rFonts w:hint="eastAsia"/>
          <w:color w:val="auto"/>
          <w:highlight w:val="none"/>
        </w:rPr>
      </w:pPr>
      <w:bookmarkStart w:id="48" w:name="_Toc775"/>
      <w:bookmarkStart w:id="49" w:name="_Toc25783"/>
      <w:bookmarkStart w:id="50" w:name="_Toc26462"/>
      <w:bookmarkStart w:id="51" w:name="_Toc4672"/>
      <w:bookmarkStart w:id="52" w:name="_Toc2216"/>
      <w:r>
        <w:rPr>
          <w:rFonts w:hint="eastAsia"/>
          <w:color w:val="auto"/>
          <w:highlight w:val="none"/>
        </w:rPr>
        <w:t>（三）深入推进培养模式创新</w:t>
      </w:r>
      <w:bookmarkEnd w:id="48"/>
      <w:bookmarkEnd w:id="49"/>
      <w:bookmarkEnd w:id="50"/>
      <w:bookmarkEnd w:id="51"/>
      <w:bookmarkEnd w:id="52"/>
    </w:p>
    <w:p>
      <w:pPr>
        <w:tabs>
          <w:tab w:val="left" w:pos="6080"/>
        </w:tabs>
        <w:ind w:firstLine="640"/>
        <w:rPr>
          <w:rFonts w:hint="eastAsia"/>
          <w:color w:val="auto"/>
          <w:highlight w:val="none"/>
        </w:rPr>
      </w:pPr>
      <w:r>
        <w:rPr>
          <w:rFonts w:hint="eastAsia"/>
          <w:color w:val="auto"/>
          <w:highlight w:val="none"/>
        </w:rPr>
        <w:t>一是广泛实施卓越2.0计划，在每个二级学院均设立独具特色的卓越班、实验班，培养优秀校友，形成示范效应。二是创新人才培养机制，围绕大数据、人工智能及智能制造等领域，</w:t>
      </w:r>
      <w:r>
        <w:rPr>
          <w:rFonts w:hint="eastAsia"/>
          <w:color w:val="auto"/>
          <w:highlight w:val="none"/>
          <w:lang w:eastAsia="zh-CN"/>
        </w:rPr>
        <w:t>建设</w:t>
      </w:r>
      <w:r>
        <w:rPr>
          <w:rFonts w:hint="eastAsia"/>
          <w:color w:val="auto"/>
          <w:highlight w:val="none"/>
        </w:rPr>
        <w:t>未来技术学院，培养跨学科交叉复合的高素质</w:t>
      </w:r>
      <w:r>
        <w:rPr>
          <w:rFonts w:hint="eastAsia"/>
          <w:color w:val="auto"/>
          <w:highlight w:val="none"/>
          <w:lang w:eastAsia="zh-CN"/>
        </w:rPr>
        <w:t>应用</w:t>
      </w:r>
      <w:r>
        <w:rPr>
          <w:rFonts w:hint="eastAsia"/>
          <w:color w:val="auto"/>
          <w:highlight w:val="none"/>
        </w:rPr>
        <w:t>型人才；联合知名企业，共建共享大数据、5G通信、物联网、机器人、现代物流、新媒体等现代产业学院和数字经济、云财务、大健康、建筑安全等行业学院，培养行业企业急需的产业工程师、行业白领。三是建设新华博雅学院，推进学分制和大类培养改革，修订本科专业培养方案，增加学生选修比重，完善选课制、导师制、辅修制、学分互认等制度，逐步推进大类培养。</w:t>
      </w:r>
      <w:r>
        <w:rPr>
          <w:rFonts w:hint="eastAsia"/>
          <w:highlight w:val="none"/>
        </w:rPr>
        <w:t>四</w:t>
      </w:r>
      <w:r>
        <w:rPr>
          <w:highlight w:val="none"/>
        </w:rPr>
        <w:t>是</w:t>
      </w:r>
      <w:r>
        <w:rPr>
          <w:rFonts w:hint="eastAsia"/>
          <w:highlight w:val="none"/>
        </w:rPr>
        <w:t>落实“</w:t>
      </w:r>
      <w:r>
        <w:rPr>
          <w:rFonts w:hint="default" w:ascii="Times New Roman" w:eastAsia="仿宋_GB2312" w:cs="Times New Roman"/>
          <w:szCs w:val="22"/>
          <w:highlight w:val="none"/>
        </w:rPr>
        <w:t>人人皆学、处处能学、时时可学</w:t>
      </w:r>
      <w:r>
        <w:rPr>
          <w:rFonts w:hint="eastAsia"/>
          <w:highlight w:val="none"/>
        </w:rPr>
        <w:t>”的</w:t>
      </w:r>
      <w:r>
        <w:rPr>
          <w:highlight w:val="none"/>
        </w:rPr>
        <w:t>学习型社会建设要求，发挥</w:t>
      </w:r>
      <w:r>
        <w:rPr>
          <w:rFonts w:hint="eastAsia"/>
          <w:highlight w:val="none"/>
        </w:rPr>
        <w:t>学科专业</w:t>
      </w:r>
      <w:r>
        <w:rPr>
          <w:highlight w:val="none"/>
        </w:rPr>
        <w:t>优势，</w:t>
      </w:r>
      <w:r>
        <w:rPr>
          <w:rFonts w:hint="eastAsia"/>
          <w:highlight w:val="none"/>
        </w:rPr>
        <w:t>为社会</w:t>
      </w:r>
      <w:r>
        <w:rPr>
          <w:highlight w:val="none"/>
        </w:rPr>
        <w:t>提供</w:t>
      </w:r>
      <w:r>
        <w:rPr>
          <w:rFonts w:hint="default" w:ascii="Times New Roman" w:hAnsi="Times New Roman" w:eastAsia="仿宋_GB2312" w:cs="Times New Roman"/>
          <w:bCs w:val="0"/>
          <w:szCs w:val="22"/>
          <w:highlight w:val="none"/>
        </w:rPr>
        <w:t>线上学习和线下学习相结合</w:t>
      </w:r>
      <w:r>
        <w:rPr>
          <w:rFonts w:hint="eastAsia" w:ascii="方正仿宋_GBK" w:hAnsi="方正仿宋_GBK" w:eastAsia="方正仿宋_GBK" w:cs="方正仿宋_GBK"/>
          <w:bCs/>
          <w:szCs w:val="32"/>
          <w:highlight w:val="none"/>
        </w:rPr>
        <w:t>，</w:t>
      </w:r>
      <w:r>
        <w:rPr>
          <w:highlight w:val="none"/>
        </w:rPr>
        <w:t>更加便捷</w:t>
      </w:r>
      <w:r>
        <w:rPr>
          <w:rFonts w:hint="eastAsia"/>
          <w:highlight w:val="none"/>
        </w:rPr>
        <w:t>、高效的</w:t>
      </w:r>
      <w:r>
        <w:rPr>
          <w:highlight w:val="none"/>
        </w:rPr>
        <w:t>继续教育服务</w:t>
      </w:r>
      <w:r>
        <w:rPr>
          <w:rFonts w:hint="eastAsia"/>
          <w:highlight w:val="none"/>
        </w:rPr>
        <w:t>。</w:t>
      </w:r>
    </w:p>
    <w:p>
      <w:pPr>
        <w:pStyle w:val="4"/>
        <w:bidi w:val="0"/>
        <w:rPr>
          <w:rFonts w:hint="eastAsia"/>
          <w:color w:val="auto"/>
          <w:highlight w:val="none"/>
        </w:rPr>
      </w:pPr>
      <w:bookmarkStart w:id="53" w:name="_Toc25663"/>
      <w:bookmarkStart w:id="54" w:name="_Toc25302"/>
      <w:bookmarkStart w:id="55" w:name="_Toc12656"/>
      <w:bookmarkStart w:id="56" w:name="_Toc28580"/>
      <w:bookmarkStart w:id="57" w:name="_Toc32384"/>
      <w:r>
        <w:rPr>
          <w:rFonts w:hint="eastAsia"/>
          <w:color w:val="auto"/>
          <w:highlight w:val="none"/>
        </w:rPr>
        <w:t>（四）深入推进产教深度融合</w:t>
      </w:r>
      <w:bookmarkEnd w:id="53"/>
      <w:bookmarkEnd w:id="54"/>
      <w:bookmarkEnd w:id="55"/>
      <w:bookmarkEnd w:id="56"/>
      <w:bookmarkEnd w:id="57"/>
    </w:p>
    <w:p>
      <w:pPr>
        <w:ind w:firstLine="640"/>
        <w:rPr>
          <w:rFonts w:hint="eastAsia"/>
          <w:color w:val="auto"/>
          <w:highlight w:val="none"/>
        </w:rPr>
      </w:pPr>
      <w:r>
        <w:rPr>
          <w:rFonts w:hint="eastAsia"/>
          <w:color w:val="auto"/>
          <w:highlight w:val="none"/>
        </w:rPr>
        <w:t>完善校企校地良性互动和校内产教融合考核激励两</w:t>
      </w:r>
      <w:r>
        <w:rPr>
          <w:rFonts w:hint="eastAsia"/>
          <w:color w:val="auto"/>
          <w:highlight w:val="none"/>
          <w:lang w:eastAsia="zh-CN"/>
        </w:rPr>
        <w:t>大</w:t>
      </w:r>
      <w:r>
        <w:rPr>
          <w:rFonts w:hint="eastAsia"/>
          <w:color w:val="auto"/>
          <w:highlight w:val="none"/>
        </w:rPr>
        <w:t>机制，抓住教师产学研合作能力提升这一关键，充分整合政府、行业企业、科研院所和学校四方优质资源，深化</w:t>
      </w:r>
      <w:r>
        <w:rPr>
          <w:rFonts w:hint="eastAsia"/>
          <w:color w:val="auto"/>
          <w:highlight w:val="none"/>
          <w:lang w:eastAsia="zh-CN"/>
        </w:rPr>
        <w:t>引入</w:t>
      </w:r>
      <w:r>
        <w:rPr>
          <w:rFonts w:hint="eastAsia"/>
          <w:color w:val="auto"/>
          <w:highlight w:val="none"/>
        </w:rPr>
        <w:t>职业资格标准、行业标准、企业核心技术标准和行业企业专家</w:t>
      </w:r>
      <w:r>
        <w:rPr>
          <w:rFonts w:hint="eastAsia"/>
          <w:color w:val="auto"/>
          <w:highlight w:val="none"/>
          <w:lang w:eastAsia="zh-CN"/>
        </w:rPr>
        <w:t>及</w:t>
      </w:r>
      <w:r>
        <w:rPr>
          <w:rFonts w:hint="eastAsia"/>
          <w:color w:val="auto"/>
          <w:highlight w:val="none"/>
        </w:rPr>
        <w:t>资源，推进</w:t>
      </w:r>
      <w:r>
        <w:rPr>
          <w:rFonts w:hint="eastAsia"/>
          <w:color w:val="auto"/>
          <w:highlight w:val="none"/>
          <w:lang w:eastAsia="zh-CN"/>
        </w:rPr>
        <w:t>共建</w:t>
      </w:r>
      <w:r>
        <w:rPr>
          <w:rFonts w:hint="eastAsia"/>
          <w:color w:val="auto"/>
          <w:highlight w:val="none"/>
        </w:rPr>
        <w:t>产业</w:t>
      </w:r>
      <w:r>
        <w:rPr>
          <w:rFonts w:hint="eastAsia"/>
          <w:color w:val="auto"/>
          <w:highlight w:val="none"/>
          <w:lang w:eastAsia="zh-CN"/>
        </w:rPr>
        <w:t>（行业）</w:t>
      </w:r>
      <w:r>
        <w:rPr>
          <w:rFonts w:hint="eastAsia"/>
          <w:color w:val="auto"/>
          <w:highlight w:val="none"/>
        </w:rPr>
        <w:t>学院、专业、课程与教材、师资、实践教学基地、协同创新平台，促进产教融合做深做实、做活做特</w:t>
      </w:r>
      <w:r>
        <w:rPr>
          <w:rFonts w:hint="eastAsia"/>
          <w:color w:val="auto"/>
          <w:highlight w:val="none"/>
          <w:lang w:eastAsia="zh-CN"/>
        </w:rPr>
        <w:t>，将产教融合打造</w:t>
      </w:r>
      <w:r>
        <w:rPr>
          <w:rFonts w:hint="eastAsia"/>
          <w:color w:val="auto"/>
          <w:highlight w:val="none"/>
        </w:rPr>
        <w:t>成</w:t>
      </w:r>
      <w:r>
        <w:rPr>
          <w:rFonts w:hint="eastAsia"/>
          <w:color w:val="auto"/>
          <w:highlight w:val="none"/>
          <w:lang w:eastAsia="zh-CN"/>
        </w:rPr>
        <w:t>学校</w:t>
      </w:r>
      <w:r>
        <w:rPr>
          <w:rFonts w:hint="eastAsia"/>
          <w:color w:val="auto"/>
          <w:highlight w:val="none"/>
        </w:rPr>
        <w:t>教学</w:t>
      </w:r>
      <w:r>
        <w:rPr>
          <w:rFonts w:hint="eastAsia"/>
          <w:color w:val="auto"/>
          <w:highlight w:val="none"/>
          <w:lang w:eastAsia="zh-CN"/>
        </w:rPr>
        <w:t>和</w:t>
      </w:r>
      <w:r>
        <w:rPr>
          <w:rFonts w:hint="eastAsia"/>
          <w:color w:val="auto"/>
          <w:highlight w:val="none"/>
        </w:rPr>
        <w:t>应用型人才培养的一般特征。</w:t>
      </w:r>
    </w:p>
    <w:p>
      <w:pPr>
        <w:pStyle w:val="4"/>
        <w:bidi w:val="0"/>
        <w:rPr>
          <w:rFonts w:hint="eastAsia"/>
          <w:color w:val="auto"/>
          <w:highlight w:val="none"/>
        </w:rPr>
      </w:pPr>
      <w:bookmarkStart w:id="58" w:name="_Toc12125"/>
      <w:bookmarkStart w:id="59" w:name="_Toc15192"/>
      <w:bookmarkStart w:id="60" w:name="_Toc24817"/>
      <w:bookmarkStart w:id="61" w:name="_Toc27306"/>
      <w:bookmarkStart w:id="62" w:name="_Toc5055"/>
      <w:r>
        <w:rPr>
          <w:rFonts w:hint="eastAsia"/>
          <w:color w:val="auto"/>
          <w:highlight w:val="none"/>
        </w:rPr>
        <w:t>（五）深入</w:t>
      </w:r>
      <w:r>
        <w:rPr>
          <w:rFonts w:hint="eastAsia"/>
          <w:color w:val="auto"/>
          <w:highlight w:val="none"/>
          <w:lang w:eastAsia="zh-CN"/>
        </w:rPr>
        <w:t>推进“</w:t>
      </w:r>
      <w:r>
        <w:rPr>
          <w:rFonts w:hint="eastAsia"/>
          <w:color w:val="auto"/>
          <w:highlight w:val="none"/>
        </w:rPr>
        <w:t>金课</w:t>
      </w:r>
      <w:r>
        <w:rPr>
          <w:rFonts w:hint="eastAsia"/>
          <w:color w:val="auto"/>
          <w:highlight w:val="none"/>
          <w:lang w:eastAsia="zh-CN"/>
        </w:rPr>
        <w:t>”</w:t>
      </w:r>
      <w:r>
        <w:rPr>
          <w:rFonts w:hint="eastAsia"/>
          <w:color w:val="auto"/>
          <w:highlight w:val="none"/>
        </w:rPr>
        <w:t>建</w:t>
      </w:r>
      <w:r>
        <w:rPr>
          <w:rFonts w:hint="eastAsia"/>
          <w:color w:val="auto"/>
          <w:highlight w:val="none"/>
          <w:lang w:eastAsia="zh-CN"/>
        </w:rPr>
        <w:t>设</w:t>
      </w:r>
      <w:bookmarkEnd w:id="58"/>
      <w:bookmarkEnd w:id="59"/>
      <w:bookmarkEnd w:id="60"/>
      <w:bookmarkEnd w:id="61"/>
      <w:bookmarkEnd w:id="62"/>
    </w:p>
    <w:p>
      <w:pPr>
        <w:ind w:firstLine="640"/>
        <w:rPr>
          <w:rFonts w:hint="eastAsia"/>
          <w:color w:val="auto"/>
          <w:highlight w:val="none"/>
        </w:rPr>
      </w:pPr>
      <w:r>
        <w:rPr>
          <w:rFonts w:hint="eastAsia"/>
          <w:color w:val="auto"/>
          <w:highlight w:val="none"/>
        </w:rPr>
        <w:t>一是健全课程评估制度，实行课程准入和退出机制，消除内容陈旧、枯燥沉闷的</w:t>
      </w:r>
      <w:r>
        <w:rPr>
          <w:rFonts w:hint="eastAsia"/>
          <w:color w:val="auto"/>
          <w:highlight w:val="none"/>
          <w:lang w:eastAsia="zh-CN"/>
        </w:rPr>
        <w:t>“</w:t>
      </w:r>
      <w:r>
        <w:rPr>
          <w:rFonts w:hint="eastAsia"/>
          <w:color w:val="auto"/>
          <w:highlight w:val="none"/>
        </w:rPr>
        <w:t>水课</w:t>
      </w:r>
      <w:r>
        <w:rPr>
          <w:rFonts w:hint="eastAsia"/>
          <w:color w:val="auto"/>
          <w:highlight w:val="none"/>
          <w:lang w:eastAsia="zh-CN"/>
        </w:rPr>
        <w:t>”</w:t>
      </w:r>
      <w:r>
        <w:rPr>
          <w:rFonts w:hint="eastAsia"/>
          <w:color w:val="auto"/>
          <w:highlight w:val="none"/>
        </w:rPr>
        <w:t>，强化课程质量管理。二是融入大数据、人工智能、移动互联网、云计算和物联网等新技术，优化课程体系</w:t>
      </w:r>
      <w:r>
        <w:rPr>
          <w:rFonts w:hint="eastAsia"/>
          <w:color w:val="auto"/>
          <w:highlight w:val="none"/>
          <w:lang w:eastAsia="zh-CN"/>
        </w:rPr>
        <w:t>，</w:t>
      </w:r>
      <w:r>
        <w:rPr>
          <w:rFonts w:hint="eastAsia"/>
          <w:color w:val="auto"/>
          <w:highlight w:val="none"/>
        </w:rPr>
        <w:t>升级教学内容，丰富教学资源，按照高阶性、创新性、挑战度的标准，着力打造线上、线下、混合、社会实践和虚拟仿真五类金课，力争获</w:t>
      </w:r>
      <w:r>
        <w:rPr>
          <w:rFonts w:hint="eastAsia"/>
          <w:color w:val="auto"/>
          <w:highlight w:val="none"/>
          <w:lang w:eastAsia="zh-CN"/>
        </w:rPr>
        <w:t>评</w:t>
      </w:r>
      <w:r>
        <w:rPr>
          <w:rFonts w:hint="eastAsia"/>
          <w:color w:val="auto"/>
          <w:highlight w:val="none"/>
        </w:rPr>
        <w:t>国家级一流课程5门</w:t>
      </w:r>
      <w:r>
        <w:rPr>
          <w:rFonts w:hint="eastAsia"/>
          <w:color w:val="auto"/>
          <w:highlight w:val="none"/>
          <w:lang w:eastAsia="zh-CN"/>
        </w:rPr>
        <w:t>左右</w:t>
      </w:r>
      <w:r>
        <w:rPr>
          <w:rFonts w:hint="eastAsia"/>
          <w:color w:val="auto"/>
          <w:highlight w:val="none"/>
        </w:rPr>
        <w:t>。三是推进课堂教学革命，深化实践教学改革，广泛实施项目教学、任务驱动式教学，广泛应用MOOC、SPOC</w:t>
      </w:r>
      <w:r>
        <w:rPr>
          <w:rFonts w:hint="eastAsia"/>
          <w:color w:val="auto"/>
          <w:highlight w:val="none"/>
          <w:lang w:eastAsia="zh-CN"/>
        </w:rPr>
        <w:t>（小规模限制性在线课程）</w:t>
      </w:r>
      <w:r>
        <w:rPr>
          <w:rFonts w:hint="eastAsia"/>
          <w:color w:val="auto"/>
          <w:highlight w:val="none"/>
        </w:rPr>
        <w:t>教学，促进线上线下融合、第一第二课堂融合、教赛融合、产教融合，形成新型教学文化。四是加强校本教材建设，推进百部教材建设计划，力争突破国家级教材奖励。</w:t>
      </w:r>
    </w:p>
    <w:p>
      <w:pPr>
        <w:pStyle w:val="4"/>
        <w:bidi w:val="0"/>
        <w:rPr>
          <w:rFonts w:hint="eastAsia"/>
          <w:color w:val="auto"/>
          <w:highlight w:val="none"/>
        </w:rPr>
      </w:pPr>
      <w:bookmarkStart w:id="63" w:name="_Toc4156"/>
      <w:bookmarkStart w:id="64" w:name="_Toc10823"/>
      <w:bookmarkStart w:id="65" w:name="_Toc16777"/>
      <w:bookmarkStart w:id="66" w:name="_Toc11195"/>
      <w:bookmarkStart w:id="67" w:name="_Toc31434"/>
      <w:r>
        <w:rPr>
          <w:rFonts w:hint="eastAsia"/>
          <w:color w:val="auto"/>
          <w:highlight w:val="none"/>
        </w:rPr>
        <w:t>（六）深入推进双创教育2.0</w:t>
      </w:r>
      <w:bookmarkEnd w:id="63"/>
      <w:bookmarkEnd w:id="64"/>
      <w:bookmarkEnd w:id="65"/>
      <w:bookmarkEnd w:id="66"/>
      <w:bookmarkEnd w:id="67"/>
    </w:p>
    <w:p>
      <w:pPr>
        <w:ind w:firstLine="640"/>
        <w:rPr>
          <w:rFonts w:hint="eastAsia"/>
          <w:color w:val="auto"/>
          <w:highlight w:val="none"/>
          <w:lang w:eastAsia="zh-CN"/>
        </w:rPr>
      </w:pPr>
      <w:r>
        <w:rPr>
          <w:rFonts w:hint="eastAsia"/>
          <w:color w:val="auto"/>
          <w:highlight w:val="none"/>
        </w:rPr>
        <w:t>一是建强创新创业学院，建好创新训练中心和创业孵化基地两个校内平台，整合校外众创空间等平台、政策和人才资源，完善文化引领、课堂教学、实践</w:t>
      </w:r>
      <w:r>
        <w:rPr>
          <w:rFonts w:hint="eastAsia"/>
          <w:color w:val="auto"/>
          <w:highlight w:val="none"/>
          <w:lang w:eastAsia="zh-CN"/>
        </w:rPr>
        <w:t>教学</w:t>
      </w:r>
      <w:r>
        <w:rPr>
          <w:rFonts w:hint="eastAsia"/>
          <w:color w:val="auto"/>
          <w:highlight w:val="none"/>
        </w:rPr>
        <w:t>、指导帮扶、自主学习融为一体的创新创业教育体系</w:t>
      </w:r>
      <w:r>
        <w:rPr>
          <w:rFonts w:hint="eastAsia"/>
          <w:color w:val="auto"/>
          <w:highlight w:val="none"/>
          <w:lang w:eastAsia="zh-CN"/>
        </w:rPr>
        <w:t>，</w:t>
      </w:r>
      <w:r>
        <w:rPr>
          <w:rFonts w:hint="eastAsia"/>
          <w:color w:val="auto"/>
          <w:highlight w:val="none"/>
        </w:rPr>
        <w:t>促进创新创业教育与专业教育、思想政治教育紧密结合。二是充分发挥大创项目的抓手作用和</w:t>
      </w:r>
      <w:r>
        <w:rPr>
          <w:rFonts w:hint="eastAsia"/>
          <w:color w:val="auto"/>
          <w:highlight w:val="none"/>
          <w:lang w:eastAsia="zh-CN"/>
        </w:rPr>
        <w:t>“</w:t>
      </w:r>
      <w:r>
        <w:rPr>
          <w:rFonts w:hint="eastAsia"/>
          <w:color w:val="auto"/>
          <w:highlight w:val="none"/>
        </w:rPr>
        <w:t>互联网+</w:t>
      </w:r>
      <w:r>
        <w:rPr>
          <w:rFonts w:hint="eastAsia"/>
          <w:color w:val="auto"/>
          <w:highlight w:val="none"/>
          <w:lang w:eastAsia="zh-CN"/>
        </w:rPr>
        <w:t>”</w:t>
      </w:r>
      <w:r>
        <w:rPr>
          <w:rFonts w:hint="eastAsia"/>
          <w:color w:val="auto"/>
          <w:highlight w:val="none"/>
        </w:rPr>
        <w:t>创新创业大赛的引领作用，力争</w:t>
      </w:r>
      <w:r>
        <w:rPr>
          <w:rFonts w:hint="eastAsia"/>
          <w:color w:val="auto"/>
          <w:highlight w:val="none"/>
          <w:lang w:eastAsia="zh-CN"/>
        </w:rPr>
        <w:t>突破“</w:t>
      </w:r>
      <w:r>
        <w:rPr>
          <w:rFonts w:hint="eastAsia"/>
          <w:color w:val="auto"/>
          <w:highlight w:val="none"/>
        </w:rPr>
        <w:t>互联网+</w:t>
      </w:r>
      <w:r>
        <w:rPr>
          <w:rFonts w:hint="eastAsia"/>
          <w:color w:val="auto"/>
          <w:highlight w:val="none"/>
          <w:lang w:eastAsia="zh-CN"/>
        </w:rPr>
        <w:t>”</w:t>
      </w:r>
      <w:r>
        <w:rPr>
          <w:rFonts w:hint="eastAsia"/>
          <w:color w:val="auto"/>
          <w:highlight w:val="none"/>
        </w:rPr>
        <w:t>创新创业大赛国赛金奖。三是高度重视学科竞赛在应用型人才培养中的重要作用，推进更早培育、更广参与、更大获奖、更深融合和更多成果的竞赛</w:t>
      </w:r>
      <w:r>
        <w:rPr>
          <w:rFonts w:hint="eastAsia"/>
          <w:color w:val="auto"/>
          <w:highlight w:val="none"/>
          <w:lang w:eastAsia="zh-CN"/>
        </w:rPr>
        <w:t>“</w:t>
      </w:r>
      <w:r>
        <w:rPr>
          <w:rFonts w:hint="eastAsia"/>
          <w:color w:val="auto"/>
          <w:highlight w:val="none"/>
        </w:rPr>
        <w:t>五更计划</w:t>
      </w:r>
      <w:r>
        <w:rPr>
          <w:rFonts w:hint="eastAsia"/>
          <w:color w:val="auto"/>
          <w:highlight w:val="none"/>
          <w:lang w:eastAsia="zh-CN"/>
        </w:rPr>
        <w:t>”</w:t>
      </w:r>
      <w:r>
        <w:rPr>
          <w:rFonts w:hint="eastAsia"/>
          <w:color w:val="auto"/>
          <w:highlight w:val="none"/>
        </w:rPr>
        <w:t>。</w:t>
      </w:r>
      <w:r>
        <w:rPr>
          <w:rFonts w:hint="eastAsia"/>
          <w:color w:val="auto"/>
          <w:highlight w:val="none"/>
          <w:lang w:eastAsia="zh-CN"/>
        </w:rPr>
        <w:t>四是加强创新创业师资队伍建设，对专业教师、指导教师开展相关培训，聘请企业家、指导专家、创业成功者等各行业优秀人才担任创新创业教育兼职教师，打造专兼结合的创新创业师资队伍。</w:t>
      </w:r>
    </w:p>
    <w:p>
      <w:pPr>
        <w:ind w:firstLine="640"/>
        <w:rPr>
          <w:rFonts w:hint="eastAsia"/>
          <w:color w:val="auto"/>
          <w:highlight w:val="none"/>
          <w:lang w:eastAsia="zh-CN"/>
        </w:rPr>
      </w:pPr>
    </w:p>
    <w:p>
      <w:pPr>
        <w:ind w:firstLine="640"/>
        <w:rPr>
          <w:rFonts w:hint="eastAsia"/>
          <w:color w:val="auto"/>
          <w:highlight w:val="none"/>
          <w:lang w:eastAsia="zh-CN"/>
        </w:rPr>
      </w:pPr>
    </w:p>
    <w:p>
      <w:pPr>
        <w:ind w:firstLine="640"/>
        <w:rPr>
          <w:rFonts w:hint="eastAsia"/>
          <w:color w:val="auto"/>
          <w:highlight w:val="none"/>
          <w:lang w:eastAsia="zh-CN"/>
        </w:rPr>
      </w:pPr>
    </w:p>
    <w:p>
      <w:pPr>
        <w:pStyle w:val="3"/>
        <w:bidi w:val="0"/>
        <w:rPr>
          <w:rFonts w:hint="eastAsia"/>
          <w:color w:val="auto"/>
          <w:highlight w:val="none"/>
        </w:rPr>
      </w:pPr>
      <w:bookmarkStart w:id="68" w:name="_Toc966"/>
      <w:bookmarkStart w:id="69" w:name="_Toc23923"/>
      <w:bookmarkStart w:id="70" w:name="_Toc15625"/>
      <w:bookmarkStart w:id="71" w:name="_Toc1978"/>
      <w:bookmarkStart w:id="72" w:name="_Toc32485"/>
      <w:r>
        <w:rPr>
          <w:rFonts w:hint="eastAsia"/>
          <w:color w:val="auto"/>
          <w:highlight w:val="none"/>
          <w:lang w:eastAsia="zh-CN"/>
        </w:rPr>
        <w:t>二</w:t>
      </w:r>
      <w:r>
        <w:rPr>
          <w:rFonts w:hint="eastAsia"/>
          <w:color w:val="auto"/>
          <w:highlight w:val="none"/>
        </w:rPr>
        <w:t>、科研与科技社会服务</w:t>
      </w:r>
      <w:r>
        <w:rPr>
          <w:rFonts w:hint="eastAsia"/>
          <w:color w:val="auto"/>
          <w:highlight w:val="none"/>
          <w:lang w:eastAsia="zh-CN"/>
        </w:rPr>
        <w:t>水平</w:t>
      </w:r>
      <w:r>
        <w:rPr>
          <w:rFonts w:hint="eastAsia"/>
          <w:color w:val="auto"/>
          <w:highlight w:val="none"/>
        </w:rPr>
        <w:t>提升工程</w:t>
      </w:r>
      <w:bookmarkEnd w:id="68"/>
      <w:bookmarkEnd w:id="69"/>
      <w:bookmarkEnd w:id="70"/>
      <w:bookmarkEnd w:id="71"/>
      <w:bookmarkEnd w:id="72"/>
    </w:p>
    <w:p>
      <w:pPr>
        <w:ind w:firstLine="640"/>
        <w:rPr>
          <w:rFonts w:hint="eastAsia"/>
          <w:color w:val="auto"/>
          <w:highlight w:val="none"/>
        </w:rPr>
      </w:pPr>
      <w:r>
        <w:rPr>
          <w:rFonts w:hint="eastAsia"/>
          <w:color w:val="auto"/>
          <w:highlight w:val="none"/>
          <w:lang w:eastAsia="zh-CN"/>
        </w:rPr>
        <w:t>“</w:t>
      </w:r>
      <w:r>
        <w:rPr>
          <w:rFonts w:hint="eastAsia"/>
          <w:color w:val="auto"/>
          <w:highlight w:val="none"/>
        </w:rPr>
        <w:t>十四五</w:t>
      </w:r>
      <w:r>
        <w:rPr>
          <w:rFonts w:hint="eastAsia"/>
          <w:color w:val="auto"/>
          <w:highlight w:val="none"/>
          <w:lang w:eastAsia="zh-CN"/>
        </w:rPr>
        <w:t>”</w:t>
      </w:r>
      <w:r>
        <w:rPr>
          <w:rFonts w:hint="eastAsia"/>
          <w:color w:val="auto"/>
          <w:highlight w:val="none"/>
        </w:rPr>
        <w:t>期间，</w:t>
      </w:r>
      <w:r>
        <w:rPr>
          <w:rFonts w:hint="eastAsia"/>
          <w:color w:val="auto"/>
          <w:highlight w:val="none"/>
          <w:lang w:eastAsia="zh-CN"/>
        </w:rPr>
        <w:t>围绕</w:t>
      </w:r>
      <w:r>
        <w:rPr>
          <w:rFonts w:hint="eastAsia"/>
          <w:color w:val="auto"/>
          <w:highlight w:val="none"/>
        </w:rPr>
        <w:t>硕士学位授予立项建设重点</w:t>
      </w:r>
      <w:r>
        <w:rPr>
          <w:rFonts w:hint="eastAsia"/>
          <w:color w:val="auto"/>
          <w:highlight w:val="none"/>
          <w:lang w:eastAsia="zh-CN"/>
        </w:rPr>
        <w:t>工作</w:t>
      </w:r>
      <w:r>
        <w:rPr>
          <w:rFonts w:hint="eastAsia"/>
          <w:color w:val="auto"/>
          <w:highlight w:val="none"/>
        </w:rPr>
        <w:t>，以学科为基础、以创新为动力、以投入为保障，将科技创新与学科建设、人才培养</w:t>
      </w:r>
      <w:r>
        <w:rPr>
          <w:rFonts w:hint="eastAsia"/>
          <w:color w:val="auto"/>
          <w:highlight w:val="none"/>
          <w:lang w:eastAsia="zh-CN"/>
        </w:rPr>
        <w:t>及区域</w:t>
      </w:r>
      <w:r>
        <w:rPr>
          <w:rFonts w:hint="eastAsia"/>
          <w:color w:val="auto"/>
          <w:highlight w:val="none"/>
        </w:rPr>
        <w:t>经济</w:t>
      </w:r>
      <w:r>
        <w:rPr>
          <w:rFonts w:hint="eastAsia"/>
          <w:color w:val="auto"/>
          <w:highlight w:val="none"/>
          <w:lang w:eastAsia="zh-CN"/>
        </w:rPr>
        <w:t>发展</w:t>
      </w:r>
      <w:r>
        <w:rPr>
          <w:rFonts w:hint="eastAsia"/>
          <w:color w:val="auto"/>
          <w:highlight w:val="none"/>
        </w:rPr>
        <w:t>相结合，建立科研工作长效发展机制，提升科研竞争力与服务水平。</w:t>
      </w:r>
    </w:p>
    <w:p>
      <w:pPr>
        <w:pStyle w:val="4"/>
        <w:bidi w:val="0"/>
        <w:rPr>
          <w:rFonts w:hint="eastAsia"/>
          <w:color w:val="auto"/>
          <w:highlight w:val="none"/>
        </w:rPr>
      </w:pPr>
      <w:bookmarkStart w:id="73" w:name="_Toc441"/>
      <w:bookmarkStart w:id="74" w:name="_Toc607"/>
      <w:bookmarkStart w:id="75" w:name="_Toc5497"/>
      <w:bookmarkStart w:id="76" w:name="_Toc26356"/>
      <w:bookmarkStart w:id="77" w:name="_Toc32292"/>
      <w:r>
        <w:rPr>
          <w:rFonts w:hint="eastAsia"/>
          <w:color w:val="auto"/>
          <w:highlight w:val="none"/>
        </w:rPr>
        <w:t>（一）加强硕士学位授予单位建设</w:t>
      </w:r>
      <w:bookmarkEnd w:id="73"/>
      <w:bookmarkEnd w:id="74"/>
      <w:bookmarkEnd w:id="75"/>
      <w:bookmarkEnd w:id="76"/>
      <w:bookmarkEnd w:id="77"/>
    </w:p>
    <w:p>
      <w:pPr>
        <w:ind w:firstLine="640"/>
        <w:rPr>
          <w:rFonts w:hint="eastAsia"/>
          <w:color w:val="auto"/>
          <w:highlight w:val="none"/>
        </w:rPr>
      </w:pPr>
      <w:r>
        <w:rPr>
          <w:rFonts w:hint="eastAsia"/>
          <w:color w:val="auto"/>
          <w:highlight w:val="none"/>
        </w:rPr>
        <w:t>按照</w:t>
      </w:r>
      <w:r>
        <w:rPr>
          <w:rFonts w:hint="eastAsia"/>
          <w:color w:val="auto"/>
          <w:highlight w:val="none"/>
          <w:lang w:eastAsia="zh-CN"/>
        </w:rPr>
        <w:t>“</w:t>
      </w:r>
      <w:r>
        <w:rPr>
          <w:rFonts w:hint="eastAsia"/>
          <w:color w:val="auto"/>
          <w:highlight w:val="none"/>
        </w:rPr>
        <w:t>择优培育、尽早谋划</w:t>
      </w:r>
      <w:r>
        <w:rPr>
          <w:rFonts w:hint="eastAsia"/>
          <w:color w:val="auto"/>
          <w:highlight w:val="none"/>
          <w:lang w:eastAsia="zh-CN"/>
        </w:rPr>
        <w:t>”</w:t>
      </w:r>
      <w:r>
        <w:rPr>
          <w:rFonts w:hint="eastAsia"/>
          <w:color w:val="auto"/>
          <w:highlight w:val="none"/>
        </w:rPr>
        <w:t>的建设思路，突出重点，优化资源配置，全面加强硕士学位授予单位建设力量。重点建设电子信息、土木水利与工程管理3个硕士专业学位授权点，制定专业硕士培养方案，分年度按计划完成各项指标任务。同时，进一步加大硕士研究生联合培养力度，拓宽联合培养渠道，新增2-3个联合培养硕士单位，我校自有教师获得硕士生导师资格的人数比现有人数增长30%。到2023年，科研有关指标</w:t>
      </w:r>
      <w:r>
        <w:rPr>
          <w:rFonts w:hint="eastAsia"/>
          <w:color w:val="auto"/>
          <w:highlight w:val="none"/>
          <w:lang w:eastAsia="zh-CN"/>
        </w:rPr>
        <w:t>争取</w:t>
      </w:r>
      <w:r>
        <w:rPr>
          <w:rFonts w:hint="eastAsia"/>
          <w:color w:val="auto"/>
          <w:highlight w:val="none"/>
        </w:rPr>
        <w:t>达到《专业学位类别硕士学位授权点申请基本条件》，成功获批硕士学位授予单位。</w:t>
      </w:r>
    </w:p>
    <w:p>
      <w:pPr>
        <w:pStyle w:val="4"/>
        <w:bidi w:val="0"/>
        <w:rPr>
          <w:rFonts w:hint="eastAsia"/>
          <w:color w:val="auto"/>
          <w:highlight w:val="none"/>
        </w:rPr>
      </w:pPr>
      <w:bookmarkStart w:id="78" w:name="_Toc13872"/>
      <w:bookmarkStart w:id="79" w:name="_Toc2494"/>
      <w:bookmarkStart w:id="80" w:name="_Toc30610"/>
      <w:bookmarkStart w:id="81" w:name="_Toc27000"/>
      <w:bookmarkStart w:id="82" w:name="_Toc24996"/>
      <w:r>
        <w:rPr>
          <w:rFonts w:hint="eastAsia"/>
          <w:color w:val="auto"/>
          <w:highlight w:val="none"/>
        </w:rPr>
        <w:t>（二）加强重点学科建设</w:t>
      </w:r>
      <w:bookmarkEnd w:id="78"/>
      <w:bookmarkEnd w:id="79"/>
      <w:bookmarkEnd w:id="80"/>
      <w:bookmarkEnd w:id="81"/>
      <w:bookmarkEnd w:id="82"/>
    </w:p>
    <w:p>
      <w:pPr>
        <w:ind w:firstLine="640"/>
        <w:rPr>
          <w:rFonts w:hint="eastAsia"/>
          <w:color w:val="auto"/>
          <w:highlight w:val="none"/>
        </w:rPr>
      </w:pPr>
      <w:r>
        <w:rPr>
          <w:rFonts w:hint="eastAsia"/>
          <w:color w:val="auto"/>
          <w:highlight w:val="none"/>
        </w:rPr>
        <w:t>选择支撑3个硕士专业学位授权点相关学科，加大学科建设力度。把信息与通信工程学科、计算机科学与技术学科、土木工程学科、管理科学与工程学科、工商管理学科等学科作为重点学科。通过学科建设，进一步凝练学科方向、组建学科团队、搭建学科平台、促进学科建设</w:t>
      </w:r>
      <w:r>
        <w:rPr>
          <w:rFonts w:hint="eastAsia"/>
          <w:color w:val="auto"/>
          <w:highlight w:val="none"/>
          <w:lang w:eastAsia="zh-CN"/>
        </w:rPr>
        <w:t>出</w:t>
      </w:r>
      <w:r>
        <w:rPr>
          <w:rFonts w:hint="eastAsia"/>
          <w:color w:val="auto"/>
          <w:highlight w:val="none"/>
        </w:rPr>
        <w:t>成果，形成2-3个优势特色学科群。</w:t>
      </w:r>
    </w:p>
    <w:p>
      <w:pPr>
        <w:pStyle w:val="4"/>
        <w:bidi w:val="0"/>
        <w:rPr>
          <w:rFonts w:hint="eastAsia"/>
          <w:color w:val="auto"/>
          <w:highlight w:val="none"/>
        </w:rPr>
      </w:pPr>
      <w:bookmarkStart w:id="83" w:name="_Toc16966"/>
      <w:bookmarkStart w:id="84" w:name="_Toc25857"/>
      <w:bookmarkStart w:id="85" w:name="_Toc1971"/>
      <w:bookmarkStart w:id="86" w:name="_Toc29177"/>
      <w:bookmarkStart w:id="87" w:name="_Toc18327"/>
      <w:r>
        <w:rPr>
          <w:rFonts w:hint="eastAsia"/>
          <w:color w:val="auto"/>
          <w:highlight w:val="none"/>
        </w:rPr>
        <w:t>（三）加强科研平台建设</w:t>
      </w:r>
      <w:bookmarkEnd w:id="83"/>
      <w:bookmarkEnd w:id="84"/>
      <w:bookmarkEnd w:id="85"/>
      <w:bookmarkEnd w:id="86"/>
      <w:bookmarkEnd w:id="87"/>
    </w:p>
    <w:p>
      <w:pPr>
        <w:ind w:firstLine="640"/>
        <w:rPr>
          <w:rFonts w:hint="eastAsia"/>
          <w:color w:val="auto"/>
          <w:highlight w:val="none"/>
        </w:rPr>
      </w:pPr>
      <w:r>
        <w:rPr>
          <w:rFonts w:hint="eastAsia"/>
          <w:color w:val="auto"/>
          <w:highlight w:val="none"/>
        </w:rPr>
        <w:t>按照</w:t>
      </w:r>
      <w:r>
        <w:rPr>
          <w:rFonts w:hint="eastAsia"/>
          <w:color w:val="auto"/>
          <w:highlight w:val="none"/>
          <w:lang w:eastAsia="zh-CN"/>
        </w:rPr>
        <w:t>“</w:t>
      </w:r>
      <w:r>
        <w:rPr>
          <w:rFonts w:hint="eastAsia"/>
          <w:color w:val="auto"/>
          <w:highlight w:val="none"/>
        </w:rPr>
        <w:t>服务地方、加强整合、重点突破</w:t>
      </w:r>
      <w:r>
        <w:rPr>
          <w:rFonts w:hint="eastAsia"/>
          <w:color w:val="auto"/>
          <w:highlight w:val="none"/>
          <w:lang w:eastAsia="zh-CN"/>
        </w:rPr>
        <w:t>”</w:t>
      </w:r>
      <w:r>
        <w:rPr>
          <w:rFonts w:hint="eastAsia"/>
          <w:color w:val="auto"/>
          <w:highlight w:val="none"/>
        </w:rPr>
        <w:t>的建设思路，依托学校相关专业、人才和技术等资源，联合相关企业、研究院所和政府相关部门，特别是加强与企业的横向合作，进行资源整合优化，建立以科技成果转化和服务支持企业为导向的激励机制，鼓励教师开展应用性研究，打造高水平科技创新平台。</w:t>
      </w:r>
    </w:p>
    <w:p>
      <w:pPr>
        <w:ind w:firstLine="640"/>
        <w:rPr>
          <w:rFonts w:hint="eastAsia"/>
          <w:color w:val="auto"/>
          <w:highlight w:val="none"/>
        </w:rPr>
      </w:pPr>
      <w:r>
        <w:rPr>
          <w:rFonts w:hint="eastAsia"/>
          <w:color w:val="auto"/>
          <w:highlight w:val="none"/>
        </w:rPr>
        <w:t>加大嵌入式校级研究中心和VR虚拟仿真校级协同创新中心建设力度，新建</w:t>
      </w:r>
      <w:r>
        <w:rPr>
          <w:rFonts w:hint="eastAsia"/>
          <w:color w:val="auto"/>
          <w:highlight w:val="none"/>
          <w:lang w:eastAsia="zh-CN"/>
        </w:rPr>
        <w:t>“</w:t>
      </w:r>
      <w:r>
        <w:rPr>
          <w:rFonts w:hint="eastAsia"/>
          <w:color w:val="auto"/>
          <w:highlight w:val="none"/>
        </w:rPr>
        <w:t>建筑安全技术协同创新中心</w:t>
      </w:r>
      <w:r>
        <w:rPr>
          <w:rFonts w:hint="eastAsia"/>
          <w:color w:val="auto"/>
          <w:highlight w:val="none"/>
          <w:lang w:eastAsia="zh-CN"/>
        </w:rPr>
        <w:t>”“</w:t>
      </w:r>
      <w:r>
        <w:rPr>
          <w:rFonts w:hint="eastAsia"/>
          <w:color w:val="auto"/>
          <w:highlight w:val="none"/>
        </w:rPr>
        <w:t>智能监测物联网应用技术创新中心</w:t>
      </w:r>
      <w:r>
        <w:rPr>
          <w:rFonts w:hint="eastAsia"/>
          <w:color w:val="auto"/>
          <w:highlight w:val="none"/>
          <w:lang w:eastAsia="zh-CN"/>
        </w:rPr>
        <w:t>”</w:t>
      </w:r>
      <w:r>
        <w:rPr>
          <w:rFonts w:hint="eastAsia"/>
          <w:color w:val="auto"/>
          <w:highlight w:val="none"/>
        </w:rPr>
        <w:t>等2-3个校级协同创新中心。新增3-5个校级研究所。加快电子信息、网络与通信、建筑设计、动漫等重点科研实验室建设力度。新增省级重点实验室/工程技术中心等省级科研平台2-3个。</w:t>
      </w:r>
    </w:p>
    <w:p>
      <w:pPr>
        <w:pStyle w:val="4"/>
        <w:bidi w:val="0"/>
        <w:rPr>
          <w:rFonts w:hint="eastAsia"/>
          <w:color w:val="auto"/>
          <w:highlight w:val="none"/>
        </w:rPr>
      </w:pPr>
      <w:bookmarkStart w:id="88" w:name="_Toc5741"/>
      <w:bookmarkStart w:id="89" w:name="_Toc3637"/>
      <w:bookmarkStart w:id="90" w:name="_Toc20083"/>
      <w:bookmarkStart w:id="91" w:name="_Toc11160"/>
      <w:bookmarkStart w:id="92" w:name="_Toc2009"/>
      <w:r>
        <w:rPr>
          <w:rFonts w:hint="eastAsia"/>
          <w:color w:val="auto"/>
          <w:highlight w:val="none"/>
        </w:rPr>
        <w:t>（四）加强科研成果产出力度</w:t>
      </w:r>
      <w:bookmarkEnd w:id="88"/>
      <w:bookmarkEnd w:id="89"/>
      <w:bookmarkEnd w:id="90"/>
      <w:bookmarkEnd w:id="91"/>
      <w:bookmarkEnd w:id="92"/>
    </w:p>
    <w:p>
      <w:pPr>
        <w:ind w:firstLine="640"/>
        <w:rPr>
          <w:rFonts w:hint="eastAsia"/>
          <w:color w:val="auto"/>
          <w:highlight w:val="none"/>
        </w:rPr>
      </w:pPr>
      <w:r>
        <w:rPr>
          <w:rFonts w:hint="eastAsia"/>
          <w:color w:val="auto"/>
          <w:highlight w:val="none"/>
        </w:rPr>
        <w:t>加大校校、校企联合力度，注重高级别项目</w:t>
      </w:r>
      <w:r>
        <w:rPr>
          <w:rFonts w:hint="eastAsia"/>
          <w:color w:val="auto"/>
          <w:highlight w:val="none"/>
          <w:lang w:eastAsia="zh-CN"/>
        </w:rPr>
        <w:t>与</w:t>
      </w:r>
      <w:r>
        <w:rPr>
          <w:rFonts w:hint="eastAsia"/>
          <w:color w:val="auto"/>
          <w:highlight w:val="none"/>
        </w:rPr>
        <w:t>科研奖项的前期申报工作，通过项目申报指导</w:t>
      </w:r>
      <w:r>
        <w:rPr>
          <w:rFonts w:hint="eastAsia"/>
          <w:color w:val="auto"/>
          <w:highlight w:val="none"/>
          <w:lang w:eastAsia="zh-CN"/>
        </w:rPr>
        <w:t>、申报</w:t>
      </w:r>
      <w:r>
        <w:rPr>
          <w:rFonts w:hint="eastAsia"/>
          <w:color w:val="auto"/>
          <w:highlight w:val="none"/>
        </w:rPr>
        <w:t>答辩等多种</w:t>
      </w:r>
      <w:r>
        <w:rPr>
          <w:rFonts w:hint="eastAsia"/>
          <w:color w:val="auto"/>
          <w:highlight w:val="none"/>
          <w:lang w:eastAsia="zh-CN"/>
        </w:rPr>
        <w:t>方式</w:t>
      </w:r>
      <w:r>
        <w:rPr>
          <w:rFonts w:hint="eastAsia"/>
          <w:color w:val="auto"/>
          <w:highlight w:val="none"/>
        </w:rPr>
        <w:t>，切实提高学校科研</w:t>
      </w:r>
      <w:r>
        <w:rPr>
          <w:rFonts w:hint="eastAsia"/>
          <w:color w:val="auto"/>
          <w:highlight w:val="none"/>
          <w:lang w:eastAsia="zh-CN"/>
        </w:rPr>
        <w:t>整体</w:t>
      </w:r>
      <w:r>
        <w:rPr>
          <w:rFonts w:hint="eastAsia"/>
          <w:color w:val="auto"/>
          <w:highlight w:val="none"/>
        </w:rPr>
        <w:t>水平。加大科研团队建设力度，以院、所为单位，在中青年学科带头人和博士培养的基础上，遴选不少于3名领军人才，培育不少于5个承担重大项目的创新团队。全面增强教师科研能力</w:t>
      </w:r>
      <w:r>
        <w:rPr>
          <w:rFonts w:hint="eastAsia"/>
          <w:color w:val="auto"/>
          <w:highlight w:val="none"/>
          <w:lang w:eastAsia="zh-CN"/>
        </w:rPr>
        <w:t>，“</w:t>
      </w:r>
      <w:r>
        <w:rPr>
          <w:rFonts w:hint="eastAsia"/>
          <w:color w:val="auto"/>
          <w:highlight w:val="none"/>
        </w:rPr>
        <w:t>十四五</w:t>
      </w:r>
      <w:r>
        <w:rPr>
          <w:rFonts w:hint="eastAsia"/>
          <w:color w:val="auto"/>
          <w:highlight w:val="none"/>
          <w:lang w:eastAsia="zh-CN"/>
        </w:rPr>
        <w:t>”</w:t>
      </w:r>
      <w:r>
        <w:rPr>
          <w:rFonts w:hint="eastAsia"/>
          <w:color w:val="auto"/>
          <w:highlight w:val="none"/>
        </w:rPr>
        <w:t>期间，争取高级别科研成果逐年增长。其中</w:t>
      </w:r>
      <w:r>
        <w:rPr>
          <w:rFonts w:hint="eastAsia"/>
          <w:color w:val="auto"/>
          <w:highlight w:val="none"/>
          <w:lang w:eastAsia="zh-CN"/>
        </w:rPr>
        <w:t>，获评</w:t>
      </w:r>
      <w:r>
        <w:rPr>
          <w:rFonts w:hint="eastAsia"/>
          <w:color w:val="auto"/>
          <w:highlight w:val="none"/>
        </w:rPr>
        <w:t>国家级科研项目</w:t>
      </w:r>
      <w:r>
        <w:rPr>
          <w:rFonts w:hint="eastAsia"/>
          <w:color w:val="auto"/>
          <w:highlight w:val="none"/>
          <w:lang w:eastAsia="zh-CN"/>
        </w:rPr>
        <w:t>不少于</w:t>
      </w:r>
      <w:r>
        <w:rPr>
          <w:rFonts w:hint="eastAsia"/>
          <w:color w:val="auto"/>
          <w:highlight w:val="none"/>
        </w:rPr>
        <w:t>5项，立项厅级以上重点科研项目200项左右；教师公开发表的二类及以上论文不少于300篇；鼓励应用性科研成果、特别是具有标志性的应用性科研成果产出，获</w:t>
      </w:r>
      <w:r>
        <w:rPr>
          <w:rFonts w:hint="eastAsia"/>
          <w:color w:val="auto"/>
          <w:highlight w:val="none"/>
          <w:lang w:eastAsia="zh-CN"/>
        </w:rPr>
        <w:t>评</w:t>
      </w:r>
      <w:r>
        <w:rPr>
          <w:rFonts w:hint="eastAsia"/>
          <w:color w:val="auto"/>
          <w:highlight w:val="none"/>
        </w:rPr>
        <w:t>省级以上科研成果奖3-5项。</w:t>
      </w:r>
    </w:p>
    <w:p>
      <w:pPr>
        <w:pStyle w:val="4"/>
        <w:bidi w:val="0"/>
        <w:rPr>
          <w:rFonts w:hint="eastAsia"/>
          <w:color w:val="auto"/>
          <w:highlight w:val="none"/>
        </w:rPr>
      </w:pPr>
      <w:bookmarkStart w:id="93" w:name="_Toc15838"/>
      <w:bookmarkStart w:id="94" w:name="_Toc18037"/>
      <w:bookmarkStart w:id="95" w:name="_Toc30238"/>
      <w:bookmarkStart w:id="96" w:name="_Toc14234"/>
      <w:bookmarkStart w:id="97" w:name="_Toc8057"/>
      <w:r>
        <w:rPr>
          <w:rFonts w:hint="eastAsia"/>
          <w:color w:val="auto"/>
          <w:highlight w:val="none"/>
        </w:rPr>
        <w:t>（五）加强科技社会服务能力</w:t>
      </w:r>
      <w:bookmarkEnd w:id="93"/>
      <w:bookmarkEnd w:id="94"/>
      <w:bookmarkEnd w:id="95"/>
      <w:bookmarkEnd w:id="96"/>
      <w:bookmarkEnd w:id="97"/>
    </w:p>
    <w:p>
      <w:pPr>
        <w:ind w:firstLine="640"/>
        <w:rPr>
          <w:rFonts w:hint="eastAsia"/>
          <w:color w:val="auto"/>
          <w:highlight w:val="none"/>
        </w:rPr>
      </w:pPr>
      <w:r>
        <w:rPr>
          <w:rFonts w:hint="eastAsia"/>
          <w:color w:val="auto"/>
          <w:highlight w:val="none"/>
        </w:rPr>
        <w:t>围绕传统产业升级转型、新兴产业发展，紧密对接产业链，聚焦关键领域，加强应用型研究，注重科研成果推广。以</w:t>
      </w:r>
      <w:r>
        <w:rPr>
          <w:rFonts w:hint="eastAsia"/>
          <w:color w:val="auto"/>
          <w:highlight w:val="none"/>
          <w:lang w:eastAsia="zh-CN"/>
        </w:rPr>
        <w:t>“</w:t>
      </w:r>
      <w:r>
        <w:rPr>
          <w:rFonts w:hint="eastAsia"/>
          <w:color w:val="auto"/>
          <w:highlight w:val="none"/>
        </w:rPr>
        <w:t>民营中小微企业服务中心</w:t>
      </w:r>
      <w:r>
        <w:rPr>
          <w:rFonts w:hint="eastAsia"/>
          <w:color w:val="auto"/>
          <w:highlight w:val="none"/>
          <w:lang w:eastAsia="zh-CN"/>
        </w:rPr>
        <w:t>”</w:t>
      </w:r>
      <w:r>
        <w:rPr>
          <w:rFonts w:hint="eastAsia"/>
          <w:color w:val="auto"/>
          <w:highlight w:val="none"/>
        </w:rPr>
        <w:t>等中心建设发展为抓手，深化与地方政府、行业企业的合作，建设10个左右的产学研战略联盟</w:t>
      </w:r>
      <w:r>
        <w:rPr>
          <w:rFonts w:hint="eastAsia"/>
          <w:color w:val="auto"/>
          <w:highlight w:val="none"/>
          <w:lang w:eastAsia="zh-CN"/>
        </w:rPr>
        <w:t>。“</w:t>
      </w:r>
      <w:r>
        <w:rPr>
          <w:rFonts w:hint="eastAsia"/>
          <w:color w:val="auto"/>
          <w:highlight w:val="none"/>
        </w:rPr>
        <w:t>十四五</w:t>
      </w:r>
      <w:r>
        <w:rPr>
          <w:rFonts w:hint="eastAsia"/>
          <w:color w:val="auto"/>
          <w:highlight w:val="none"/>
          <w:lang w:eastAsia="zh-CN"/>
        </w:rPr>
        <w:t>”</w:t>
      </w:r>
      <w:r>
        <w:rPr>
          <w:rFonts w:hint="eastAsia"/>
          <w:color w:val="auto"/>
          <w:highlight w:val="none"/>
        </w:rPr>
        <w:t>期间，每年承担横向课题到账经费逐年增长，横向课题经费</w:t>
      </w:r>
      <w:r>
        <w:rPr>
          <w:rFonts w:hint="eastAsia"/>
          <w:color w:val="auto"/>
          <w:highlight w:val="none"/>
          <w:lang w:eastAsia="zh-CN"/>
        </w:rPr>
        <w:t>总体</w:t>
      </w:r>
      <w:r>
        <w:rPr>
          <w:rFonts w:hint="eastAsia"/>
          <w:color w:val="auto"/>
          <w:highlight w:val="none"/>
        </w:rPr>
        <w:t>不少于5000万。大力开展应用性科学研究，获专利300项以上。深化引入职业资格标准、行业标准、企业核心技术标准机制，</w:t>
      </w:r>
      <w:r>
        <w:rPr>
          <w:rFonts w:hint="eastAsia"/>
          <w:color w:val="auto"/>
          <w:highlight w:val="none"/>
          <w:lang w:eastAsia="zh-CN"/>
        </w:rPr>
        <w:t>推动</w:t>
      </w:r>
      <w:r>
        <w:rPr>
          <w:rFonts w:hint="eastAsia"/>
          <w:color w:val="auto"/>
          <w:highlight w:val="none"/>
        </w:rPr>
        <w:t>科研工作与行业企业接轨，为</w:t>
      </w:r>
      <w:r>
        <w:rPr>
          <w:rFonts w:hint="eastAsia"/>
          <w:color w:val="auto"/>
          <w:highlight w:val="none"/>
          <w:lang w:eastAsia="zh-CN"/>
        </w:rPr>
        <w:t>进一步</w:t>
      </w:r>
      <w:r>
        <w:rPr>
          <w:rFonts w:hint="eastAsia"/>
          <w:color w:val="auto"/>
          <w:highlight w:val="none"/>
        </w:rPr>
        <w:t>加强科技成果转化</w:t>
      </w:r>
      <w:r>
        <w:rPr>
          <w:rFonts w:hint="eastAsia"/>
          <w:color w:val="auto"/>
          <w:highlight w:val="none"/>
          <w:lang w:eastAsia="zh-CN"/>
        </w:rPr>
        <w:t>能力</w:t>
      </w:r>
      <w:r>
        <w:rPr>
          <w:rFonts w:hint="eastAsia"/>
          <w:color w:val="auto"/>
          <w:highlight w:val="none"/>
        </w:rPr>
        <w:t>奠定基础，</w:t>
      </w:r>
      <w:r>
        <w:rPr>
          <w:rFonts w:hint="eastAsia"/>
          <w:color w:val="auto"/>
          <w:highlight w:val="none"/>
          <w:lang w:eastAsia="zh-CN"/>
        </w:rPr>
        <w:t>全面</w:t>
      </w:r>
      <w:r>
        <w:rPr>
          <w:rFonts w:hint="eastAsia"/>
          <w:color w:val="auto"/>
          <w:highlight w:val="none"/>
        </w:rPr>
        <w:t>提升科技服务能力。</w:t>
      </w:r>
    </w:p>
    <w:p>
      <w:pPr>
        <w:pStyle w:val="3"/>
        <w:spacing w:before="156" w:after="156"/>
        <w:ind w:firstLine="640"/>
        <w:jc w:val="left"/>
        <w:rPr>
          <w:rFonts w:ascii="方正黑体简体" w:hAnsi="方正黑体简体" w:cs="方正黑体简体"/>
          <w:color w:val="auto"/>
          <w:szCs w:val="32"/>
          <w:highlight w:val="none"/>
          <w:lang w:bidi="ar"/>
        </w:rPr>
      </w:pPr>
      <w:bookmarkStart w:id="98" w:name="_Toc4613"/>
      <w:bookmarkStart w:id="99" w:name="_Toc31618"/>
      <w:bookmarkStart w:id="100" w:name="_Toc15803"/>
      <w:bookmarkStart w:id="101" w:name="_Toc3878"/>
      <w:bookmarkStart w:id="102" w:name="_Toc19303"/>
      <w:r>
        <w:rPr>
          <w:rFonts w:hint="eastAsia" w:ascii="方正黑体简体" w:hAnsi="方正黑体简体" w:cs="方正黑体简体"/>
          <w:color w:val="auto"/>
          <w:szCs w:val="32"/>
          <w:highlight w:val="none"/>
          <w:lang w:eastAsia="zh-CN" w:bidi="ar"/>
        </w:rPr>
        <w:t>三</w:t>
      </w:r>
      <w:r>
        <w:rPr>
          <w:rFonts w:hint="eastAsia" w:ascii="方正黑体简体" w:hAnsi="方正黑体简体" w:cs="方正黑体简体"/>
          <w:color w:val="auto"/>
          <w:szCs w:val="32"/>
          <w:highlight w:val="none"/>
          <w:lang w:bidi="ar"/>
        </w:rPr>
        <w:t>、师资队伍</w:t>
      </w:r>
      <w:r>
        <w:rPr>
          <w:rFonts w:hint="eastAsia" w:ascii="方正黑体简体" w:hAnsi="方正黑体简体" w:cs="方正黑体简体"/>
          <w:color w:val="auto"/>
          <w:szCs w:val="32"/>
          <w:highlight w:val="none"/>
          <w:lang w:eastAsia="zh-CN" w:bidi="ar"/>
        </w:rPr>
        <w:t>水平</w:t>
      </w:r>
      <w:r>
        <w:rPr>
          <w:rFonts w:hint="eastAsia" w:ascii="方正黑体简体" w:hAnsi="方正黑体简体" w:cs="方正黑体简体"/>
          <w:color w:val="auto"/>
          <w:szCs w:val="32"/>
          <w:highlight w:val="none"/>
          <w:lang w:bidi="ar"/>
        </w:rPr>
        <w:t>提升工程</w:t>
      </w:r>
      <w:bookmarkEnd w:id="98"/>
      <w:bookmarkEnd w:id="99"/>
      <w:bookmarkEnd w:id="100"/>
      <w:bookmarkEnd w:id="101"/>
      <w:bookmarkEnd w:id="102"/>
    </w:p>
    <w:p>
      <w:pPr>
        <w:ind w:firstLine="640"/>
        <w:rPr>
          <w:rFonts w:hint="eastAsia"/>
          <w:color w:val="auto"/>
          <w:highlight w:val="none"/>
        </w:rPr>
      </w:pPr>
      <w:r>
        <w:rPr>
          <w:rFonts w:hint="eastAsia"/>
          <w:color w:val="auto"/>
          <w:highlight w:val="none"/>
          <w:lang w:eastAsia="zh-CN"/>
        </w:rPr>
        <w:t>“</w:t>
      </w:r>
      <w:r>
        <w:rPr>
          <w:rFonts w:hint="eastAsia"/>
          <w:color w:val="auto"/>
          <w:highlight w:val="none"/>
        </w:rPr>
        <w:t>十四五</w:t>
      </w:r>
      <w:r>
        <w:rPr>
          <w:rFonts w:hint="eastAsia"/>
          <w:color w:val="auto"/>
          <w:highlight w:val="none"/>
          <w:lang w:eastAsia="zh-CN"/>
        </w:rPr>
        <w:t>”</w:t>
      </w:r>
      <w:r>
        <w:rPr>
          <w:rFonts w:hint="eastAsia"/>
          <w:color w:val="auto"/>
          <w:highlight w:val="none"/>
        </w:rPr>
        <w:t>期间，以打造高水平师资队伍作为支撑应用型高水平大学建设的立足点，以全面提高教师能力与水平为核心，进一步增加专任教师总量，努力建设一支结构优化、专兼结合、跨界融合的高水平</w:t>
      </w:r>
      <w:r>
        <w:rPr>
          <w:rFonts w:hint="eastAsia"/>
          <w:color w:val="auto"/>
          <w:highlight w:val="none"/>
          <w:lang w:eastAsia="zh-CN"/>
        </w:rPr>
        <w:t>“</w:t>
      </w:r>
      <w:r>
        <w:rPr>
          <w:rFonts w:hint="eastAsia"/>
          <w:color w:val="auto"/>
          <w:highlight w:val="none"/>
        </w:rPr>
        <w:t>双能型</w:t>
      </w:r>
      <w:r>
        <w:rPr>
          <w:rFonts w:hint="eastAsia"/>
          <w:color w:val="auto"/>
          <w:highlight w:val="none"/>
          <w:lang w:eastAsia="zh-CN"/>
        </w:rPr>
        <w:t>”</w:t>
      </w:r>
      <w:r>
        <w:rPr>
          <w:rFonts w:hint="eastAsia"/>
          <w:color w:val="auto"/>
          <w:highlight w:val="none"/>
        </w:rPr>
        <w:t>师资队伍。</w:t>
      </w:r>
    </w:p>
    <w:p>
      <w:pPr>
        <w:pStyle w:val="4"/>
        <w:bidi w:val="0"/>
        <w:rPr>
          <w:rFonts w:hint="eastAsia"/>
          <w:color w:val="auto"/>
          <w:highlight w:val="none"/>
        </w:rPr>
      </w:pPr>
      <w:bookmarkStart w:id="103" w:name="_Toc32095"/>
      <w:bookmarkStart w:id="104" w:name="_Toc6985"/>
      <w:bookmarkStart w:id="105" w:name="_Toc2250"/>
      <w:bookmarkStart w:id="106" w:name="_Toc25403"/>
      <w:bookmarkStart w:id="107" w:name="_Toc32110"/>
      <w:r>
        <w:rPr>
          <w:rFonts w:hint="eastAsia"/>
          <w:color w:val="auto"/>
          <w:highlight w:val="none"/>
        </w:rPr>
        <w:t>（一）健全高层次人才引培制度</w:t>
      </w:r>
      <w:bookmarkEnd w:id="103"/>
      <w:bookmarkEnd w:id="104"/>
      <w:bookmarkEnd w:id="105"/>
      <w:bookmarkEnd w:id="106"/>
      <w:bookmarkEnd w:id="107"/>
    </w:p>
    <w:p>
      <w:pPr>
        <w:ind w:firstLine="640"/>
        <w:rPr>
          <w:rFonts w:hint="eastAsia"/>
          <w:color w:val="auto"/>
          <w:highlight w:val="none"/>
        </w:rPr>
      </w:pPr>
      <w:r>
        <w:rPr>
          <w:rFonts w:hint="eastAsia"/>
          <w:color w:val="auto"/>
          <w:highlight w:val="none"/>
        </w:rPr>
        <w:t>围绕重点建设学科与专业，加快高层次人才引进步伐</w:t>
      </w:r>
      <w:r>
        <w:rPr>
          <w:rFonts w:hint="eastAsia"/>
          <w:color w:val="auto"/>
          <w:highlight w:val="none"/>
          <w:lang w:eastAsia="zh-CN"/>
        </w:rPr>
        <w:t>，</w:t>
      </w:r>
      <w:r>
        <w:rPr>
          <w:rFonts w:hint="eastAsia"/>
          <w:color w:val="auto"/>
          <w:highlight w:val="none"/>
        </w:rPr>
        <w:t>大力引进在学科领域、团队建设、人才培养、科研创新等方面起带头作用的高水平专家和应用能力强、行业企业实践经验丰富的优秀专门人才与管理精英，实现高层次人才引进与学科专业带头人相结合；优化人才引进机制，采取柔性引进、点面结合的方式，加大团队引进力度；增强引才的针对性，建立各种类型人才信息资源库</w:t>
      </w:r>
      <w:r>
        <w:rPr>
          <w:rFonts w:hint="eastAsia"/>
          <w:color w:val="auto"/>
          <w:highlight w:val="none"/>
          <w:lang w:eastAsia="zh-CN"/>
        </w:rPr>
        <w:t>；</w:t>
      </w:r>
      <w:r>
        <w:rPr>
          <w:rFonts w:hint="eastAsia"/>
          <w:color w:val="auto"/>
          <w:highlight w:val="none"/>
        </w:rPr>
        <w:t>完善人才引进政策，畅通引进渠道，提供专项资金保障。加大高学历</w:t>
      </w:r>
      <w:r>
        <w:rPr>
          <w:rFonts w:hint="eastAsia"/>
          <w:color w:val="auto"/>
          <w:highlight w:val="none"/>
          <w:lang w:eastAsia="zh-CN"/>
        </w:rPr>
        <w:t>、</w:t>
      </w:r>
      <w:r>
        <w:rPr>
          <w:rFonts w:hint="eastAsia"/>
          <w:color w:val="auto"/>
          <w:highlight w:val="none"/>
        </w:rPr>
        <w:t>高职称</w:t>
      </w:r>
      <w:r>
        <w:rPr>
          <w:rFonts w:hint="eastAsia"/>
          <w:color w:val="auto"/>
          <w:highlight w:val="none"/>
          <w:lang w:eastAsia="zh-CN"/>
        </w:rPr>
        <w:t>、</w:t>
      </w:r>
      <w:r>
        <w:rPr>
          <w:rFonts w:hint="eastAsia"/>
          <w:color w:val="auto"/>
          <w:highlight w:val="none"/>
        </w:rPr>
        <w:t>强能力师资培养</w:t>
      </w:r>
      <w:r>
        <w:rPr>
          <w:rFonts w:hint="eastAsia"/>
          <w:color w:val="auto"/>
          <w:highlight w:val="none"/>
          <w:lang w:eastAsia="zh-CN"/>
        </w:rPr>
        <w:t>，</w:t>
      </w:r>
      <w:r>
        <w:rPr>
          <w:rFonts w:hint="eastAsia"/>
          <w:color w:val="auto"/>
          <w:highlight w:val="none"/>
        </w:rPr>
        <w:t>开展</w:t>
      </w:r>
      <w:r>
        <w:rPr>
          <w:rFonts w:hint="eastAsia"/>
          <w:color w:val="auto"/>
          <w:highlight w:val="none"/>
          <w:lang w:eastAsia="zh-CN"/>
        </w:rPr>
        <w:t>“</w:t>
      </w:r>
      <w:r>
        <w:rPr>
          <w:rFonts w:hint="eastAsia"/>
          <w:color w:val="auto"/>
          <w:highlight w:val="none"/>
        </w:rPr>
        <w:t>博士倍增计划</w:t>
      </w:r>
      <w:r>
        <w:rPr>
          <w:rFonts w:hint="eastAsia"/>
          <w:color w:val="auto"/>
          <w:highlight w:val="none"/>
          <w:lang w:eastAsia="zh-CN"/>
        </w:rPr>
        <w:t>”</w:t>
      </w:r>
      <w:r>
        <w:rPr>
          <w:rFonts w:hint="eastAsia"/>
          <w:color w:val="auto"/>
          <w:highlight w:val="none"/>
        </w:rPr>
        <w:t>，分批开展博士学历提升项目，培养人数不低于现有硕士学位教师人数的20%；完善职称（职务）评审制度，优化评审流程，坚持动态考核与持续激励并重；提升教师实践技能，每年选派不少于总量20%的教师深入企业，接受培训、挂职和实践锻炼。到2025年，专任教师中，博士学位教师占比不低于25%，高级职称教师占比不低于</w:t>
      </w:r>
      <w:r>
        <w:rPr>
          <w:rFonts w:hint="default"/>
          <w:color w:val="auto"/>
          <w:highlight w:val="none"/>
          <w:lang w:val="en-US"/>
        </w:rPr>
        <w:t>40</w:t>
      </w:r>
      <w:r>
        <w:rPr>
          <w:rFonts w:hint="eastAsia"/>
          <w:color w:val="auto"/>
          <w:highlight w:val="none"/>
        </w:rPr>
        <w:t>%，</w:t>
      </w:r>
      <w:r>
        <w:rPr>
          <w:rFonts w:hint="eastAsia"/>
          <w:color w:val="auto"/>
          <w:highlight w:val="none"/>
          <w:lang w:eastAsia="zh-CN"/>
        </w:rPr>
        <w:t>专职“</w:t>
      </w:r>
      <w:r>
        <w:rPr>
          <w:rFonts w:hint="eastAsia"/>
          <w:color w:val="auto"/>
          <w:highlight w:val="none"/>
        </w:rPr>
        <w:t>双能型</w:t>
      </w:r>
      <w:r>
        <w:rPr>
          <w:rFonts w:hint="eastAsia"/>
          <w:color w:val="auto"/>
          <w:highlight w:val="none"/>
          <w:lang w:eastAsia="zh-CN"/>
        </w:rPr>
        <w:t>”</w:t>
      </w:r>
      <w:r>
        <w:rPr>
          <w:rFonts w:hint="eastAsia"/>
          <w:color w:val="auto"/>
          <w:highlight w:val="none"/>
        </w:rPr>
        <w:t>教师占比不低于50%。培育并引进教学、科研领军人才5-8名，领军团队</w:t>
      </w:r>
      <w:r>
        <w:rPr>
          <w:rFonts w:hint="eastAsia"/>
          <w:color w:val="auto"/>
          <w:highlight w:val="none"/>
          <w:lang w:eastAsia="zh-CN"/>
        </w:rPr>
        <w:t>不少于</w:t>
      </w:r>
      <w:r>
        <w:rPr>
          <w:rFonts w:hint="eastAsia"/>
          <w:color w:val="auto"/>
          <w:highlight w:val="none"/>
          <w:lang w:val="en-US" w:eastAsia="zh-CN"/>
        </w:rPr>
        <w:t>2</w:t>
      </w:r>
      <w:r>
        <w:rPr>
          <w:rFonts w:hint="eastAsia"/>
          <w:color w:val="auto"/>
          <w:highlight w:val="none"/>
        </w:rPr>
        <w:t>个。</w:t>
      </w:r>
    </w:p>
    <w:p>
      <w:pPr>
        <w:pStyle w:val="4"/>
        <w:bidi w:val="0"/>
        <w:rPr>
          <w:rFonts w:hint="eastAsia"/>
          <w:color w:val="auto"/>
          <w:highlight w:val="none"/>
        </w:rPr>
      </w:pPr>
      <w:bookmarkStart w:id="108" w:name="_Toc10146"/>
      <w:bookmarkStart w:id="109" w:name="_Toc31611"/>
      <w:bookmarkStart w:id="110" w:name="_Toc9614"/>
      <w:bookmarkStart w:id="111" w:name="_Toc29439"/>
      <w:bookmarkStart w:id="112" w:name="_Toc23353"/>
      <w:r>
        <w:rPr>
          <w:rFonts w:hint="eastAsia"/>
          <w:color w:val="auto"/>
          <w:highlight w:val="none"/>
        </w:rPr>
        <w:t>（二）</w:t>
      </w:r>
      <w:r>
        <w:rPr>
          <w:rFonts w:hint="eastAsia"/>
          <w:color w:val="auto"/>
          <w:highlight w:val="none"/>
          <w:lang w:eastAsia="zh-CN"/>
        </w:rPr>
        <w:t>强化</w:t>
      </w:r>
      <w:r>
        <w:rPr>
          <w:rFonts w:hint="eastAsia"/>
          <w:color w:val="auto"/>
          <w:highlight w:val="none"/>
        </w:rPr>
        <w:t>教师</w:t>
      </w:r>
      <w:r>
        <w:rPr>
          <w:rFonts w:hint="eastAsia"/>
          <w:color w:val="auto"/>
          <w:highlight w:val="none"/>
          <w:lang w:eastAsia="zh-CN"/>
        </w:rPr>
        <w:t>能力</w:t>
      </w:r>
      <w:r>
        <w:rPr>
          <w:rFonts w:hint="eastAsia"/>
          <w:color w:val="auto"/>
          <w:highlight w:val="none"/>
        </w:rPr>
        <w:t>建设</w:t>
      </w:r>
      <w:bookmarkEnd w:id="108"/>
      <w:bookmarkEnd w:id="109"/>
      <w:bookmarkEnd w:id="110"/>
      <w:bookmarkEnd w:id="111"/>
      <w:bookmarkEnd w:id="112"/>
    </w:p>
    <w:p>
      <w:pPr>
        <w:ind w:firstLine="640"/>
        <w:rPr>
          <w:rFonts w:hint="eastAsia"/>
          <w:color w:val="auto"/>
          <w:highlight w:val="none"/>
        </w:rPr>
      </w:pPr>
      <w:r>
        <w:rPr>
          <w:rFonts w:hint="eastAsia"/>
          <w:color w:val="auto"/>
          <w:highlight w:val="none"/>
        </w:rPr>
        <w:t>建立健全教师培养培训制度体系，依托教师教学能力发展中心，围绕不同教师的学科背景、职业阶段、发展方向，定方向、进学科、进团队、进平台、进社会，提升青年骨干教师业务能力。加强青年教师</w:t>
      </w:r>
      <w:r>
        <w:rPr>
          <w:rFonts w:hint="eastAsia"/>
          <w:color w:val="auto"/>
          <w:highlight w:val="none"/>
          <w:lang w:eastAsia="zh-CN"/>
        </w:rPr>
        <w:t>职业</w:t>
      </w:r>
      <w:r>
        <w:rPr>
          <w:rFonts w:hint="eastAsia"/>
          <w:color w:val="auto"/>
          <w:highlight w:val="none"/>
        </w:rPr>
        <w:t>培训，落实青年</w:t>
      </w:r>
      <w:r>
        <w:rPr>
          <w:rFonts w:hint="eastAsia"/>
          <w:color w:val="auto"/>
          <w:highlight w:val="none"/>
          <w:lang w:eastAsia="zh-CN"/>
        </w:rPr>
        <w:t>教师</w:t>
      </w:r>
      <w:r>
        <w:rPr>
          <w:rFonts w:hint="eastAsia"/>
          <w:color w:val="auto"/>
          <w:highlight w:val="none"/>
        </w:rPr>
        <w:t>导师制，不断提高</w:t>
      </w:r>
      <w:r>
        <w:rPr>
          <w:rFonts w:hint="eastAsia"/>
          <w:color w:val="auto"/>
          <w:highlight w:val="none"/>
          <w:lang w:eastAsia="zh-CN"/>
        </w:rPr>
        <w:t>青年教师</w:t>
      </w:r>
      <w:r>
        <w:rPr>
          <w:rFonts w:hint="eastAsia"/>
          <w:color w:val="auto"/>
          <w:highlight w:val="none"/>
        </w:rPr>
        <w:t>教学能力。探索教师发展激励机制，优化绩效管理和分配制度改革，进一步激发教师队伍活力。拓展教师发展渠道，挖掘外部资源，选派教师到行业协会、科研院所担任重要职务</w:t>
      </w:r>
      <w:r>
        <w:rPr>
          <w:rFonts w:hint="eastAsia"/>
          <w:color w:val="auto"/>
          <w:highlight w:val="none"/>
          <w:lang w:eastAsia="zh-CN"/>
        </w:rPr>
        <w:t>，开展</w:t>
      </w:r>
      <w:r>
        <w:rPr>
          <w:rFonts w:hint="eastAsia"/>
          <w:color w:val="auto"/>
          <w:highlight w:val="none"/>
        </w:rPr>
        <w:t>协同研究，鼓励拓展横向课题合作。保障辅导员队伍发展，建设</w:t>
      </w:r>
      <w:r>
        <w:rPr>
          <w:rFonts w:hint="eastAsia"/>
          <w:color w:val="auto"/>
          <w:highlight w:val="none"/>
          <w:lang w:eastAsia="zh-CN"/>
        </w:rPr>
        <w:t>学工</w:t>
      </w:r>
      <w:r>
        <w:rPr>
          <w:rFonts w:hint="eastAsia"/>
          <w:color w:val="auto"/>
          <w:highlight w:val="none"/>
        </w:rPr>
        <w:t>队伍工作交流平台及学习成长共同体，打造一支学历结构优化、知识结构互补、年龄结构合理、能力突出的</w:t>
      </w:r>
      <w:r>
        <w:rPr>
          <w:rFonts w:hint="eastAsia"/>
          <w:color w:val="auto"/>
          <w:highlight w:val="none"/>
          <w:lang w:eastAsia="zh-CN"/>
        </w:rPr>
        <w:t>学工</w:t>
      </w:r>
      <w:r>
        <w:rPr>
          <w:rFonts w:hint="eastAsia"/>
          <w:color w:val="auto"/>
          <w:highlight w:val="none"/>
        </w:rPr>
        <w:t>队伍。</w:t>
      </w:r>
    </w:p>
    <w:p>
      <w:pPr>
        <w:pStyle w:val="4"/>
        <w:bidi w:val="0"/>
        <w:rPr>
          <w:rFonts w:hint="eastAsia" w:eastAsia="楷体_GB2312"/>
          <w:color w:val="auto"/>
          <w:highlight w:val="none"/>
          <w:lang w:eastAsia="zh-CN"/>
        </w:rPr>
      </w:pPr>
      <w:bookmarkStart w:id="113" w:name="_Toc7740"/>
      <w:bookmarkStart w:id="114" w:name="_Toc5274"/>
      <w:bookmarkStart w:id="115" w:name="_Toc15131"/>
      <w:bookmarkStart w:id="116" w:name="_Toc2840"/>
      <w:bookmarkStart w:id="117" w:name="_Toc745"/>
      <w:r>
        <w:rPr>
          <w:rFonts w:hint="eastAsia"/>
          <w:color w:val="auto"/>
          <w:highlight w:val="none"/>
        </w:rPr>
        <w:t>（三）推进</w:t>
      </w:r>
      <w:r>
        <w:rPr>
          <w:rFonts w:hint="eastAsia"/>
          <w:color w:val="auto"/>
          <w:highlight w:val="none"/>
          <w:lang w:eastAsia="zh-CN"/>
        </w:rPr>
        <w:t>“</w:t>
      </w:r>
      <w:r>
        <w:rPr>
          <w:rFonts w:hint="eastAsia"/>
          <w:color w:val="auto"/>
          <w:highlight w:val="none"/>
        </w:rPr>
        <w:t>双能型</w:t>
      </w:r>
      <w:r>
        <w:rPr>
          <w:rFonts w:hint="eastAsia"/>
          <w:color w:val="auto"/>
          <w:highlight w:val="none"/>
          <w:lang w:eastAsia="zh-CN"/>
        </w:rPr>
        <w:t>”</w:t>
      </w:r>
      <w:r>
        <w:rPr>
          <w:rFonts w:hint="eastAsia"/>
          <w:color w:val="auto"/>
          <w:highlight w:val="none"/>
        </w:rPr>
        <w:t>教师队伍建设</w:t>
      </w:r>
      <w:bookmarkEnd w:id="113"/>
      <w:bookmarkEnd w:id="114"/>
      <w:bookmarkEnd w:id="115"/>
      <w:bookmarkEnd w:id="116"/>
      <w:bookmarkEnd w:id="117"/>
    </w:p>
    <w:p>
      <w:pPr>
        <w:ind w:firstLine="640"/>
        <w:rPr>
          <w:rFonts w:hint="eastAsia"/>
          <w:color w:val="auto"/>
          <w:highlight w:val="none"/>
        </w:rPr>
      </w:pPr>
      <w:r>
        <w:rPr>
          <w:rFonts w:hint="eastAsia"/>
          <w:color w:val="auto"/>
          <w:highlight w:val="none"/>
        </w:rPr>
        <w:t>制定专门政策，</w:t>
      </w:r>
      <w:r>
        <w:rPr>
          <w:rFonts w:hint="eastAsia"/>
          <w:color w:val="auto"/>
          <w:highlight w:val="none"/>
          <w:lang w:eastAsia="zh-CN"/>
        </w:rPr>
        <w:t>面向</w:t>
      </w:r>
      <w:r>
        <w:rPr>
          <w:rFonts w:hint="eastAsia"/>
          <w:color w:val="auto"/>
          <w:highlight w:val="none"/>
        </w:rPr>
        <w:t>学校特色专业、重点学科等设立特聘岗位，</w:t>
      </w:r>
      <w:r>
        <w:rPr>
          <w:rFonts w:hint="eastAsia"/>
          <w:color w:val="auto"/>
          <w:highlight w:val="none"/>
          <w:lang w:eastAsia="zh-CN"/>
        </w:rPr>
        <w:t>从</w:t>
      </w:r>
      <w:r>
        <w:rPr>
          <w:rFonts w:hint="eastAsia"/>
          <w:color w:val="auto"/>
          <w:highlight w:val="none"/>
        </w:rPr>
        <w:t>行业企业选聘40名实践经验丰富、专业能力强的行业技术专家。继续推进青年教师工程实践锻炼制度，引导和鼓励青年教师深入生产第一线找课题、做研究，提高实践能力。改革考评机制，实行</w:t>
      </w:r>
      <w:r>
        <w:rPr>
          <w:rFonts w:hint="eastAsia"/>
          <w:color w:val="auto"/>
          <w:highlight w:val="none"/>
          <w:lang w:eastAsia="zh-CN"/>
        </w:rPr>
        <w:t>“</w:t>
      </w:r>
      <w:r>
        <w:rPr>
          <w:rFonts w:hint="eastAsia"/>
          <w:color w:val="auto"/>
          <w:highlight w:val="none"/>
        </w:rPr>
        <w:t>理论教学</w:t>
      </w:r>
      <w:r>
        <w:rPr>
          <w:rFonts w:hint="eastAsia"/>
          <w:color w:val="auto"/>
          <w:highlight w:val="none"/>
          <w:lang w:val="en-US" w:eastAsia="zh-CN"/>
        </w:rPr>
        <w:t>+</w:t>
      </w:r>
      <w:r>
        <w:rPr>
          <w:rFonts w:hint="eastAsia"/>
          <w:color w:val="auto"/>
          <w:highlight w:val="none"/>
        </w:rPr>
        <w:t>实践教学</w:t>
      </w:r>
      <w:r>
        <w:rPr>
          <w:rFonts w:hint="eastAsia"/>
          <w:color w:val="auto"/>
          <w:highlight w:val="none"/>
          <w:lang w:eastAsia="zh-CN"/>
        </w:rPr>
        <w:t>”</w:t>
      </w:r>
      <w:r>
        <w:rPr>
          <w:rFonts w:hint="eastAsia"/>
          <w:color w:val="auto"/>
          <w:highlight w:val="none"/>
        </w:rPr>
        <w:t>并重的人才评价标准，鼓励、引导教师向</w:t>
      </w:r>
      <w:r>
        <w:rPr>
          <w:rFonts w:hint="eastAsia"/>
          <w:color w:val="auto"/>
          <w:highlight w:val="none"/>
          <w:lang w:eastAsia="zh-CN"/>
        </w:rPr>
        <w:t>“</w:t>
      </w:r>
      <w:r>
        <w:rPr>
          <w:rFonts w:hint="eastAsia"/>
          <w:color w:val="auto"/>
          <w:highlight w:val="none"/>
        </w:rPr>
        <w:t>双能型</w:t>
      </w:r>
      <w:r>
        <w:rPr>
          <w:rFonts w:hint="eastAsia"/>
          <w:color w:val="auto"/>
          <w:highlight w:val="none"/>
          <w:lang w:eastAsia="zh-CN"/>
        </w:rPr>
        <w:t>”</w:t>
      </w:r>
      <w:r>
        <w:rPr>
          <w:rFonts w:hint="eastAsia"/>
          <w:color w:val="auto"/>
          <w:highlight w:val="none"/>
        </w:rPr>
        <w:t>方向转型。实施</w:t>
      </w:r>
      <w:r>
        <w:rPr>
          <w:rFonts w:hint="eastAsia"/>
          <w:color w:val="auto"/>
          <w:highlight w:val="none"/>
          <w:lang w:eastAsia="zh-CN"/>
        </w:rPr>
        <w:t>“</w:t>
      </w:r>
      <w:r>
        <w:rPr>
          <w:rFonts w:hint="eastAsia"/>
          <w:color w:val="auto"/>
          <w:highlight w:val="none"/>
        </w:rPr>
        <w:t>顶岗计划</w:t>
      </w:r>
      <w:r>
        <w:rPr>
          <w:rFonts w:hint="eastAsia"/>
          <w:color w:val="auto"/>
          <w:highlight w:val="none"/>
          <w:lang w:eastAsia="zh-CN"/>
        </w:rPr>
        <w:t>”</w:t>
      </w:r>
      <w:r>
        <w:rPr>
          <w:rFonts w:hint="eastAsia"/>
          <w:color w:val="auto"/>
          <w:highlight w:val="none"/>
        </w:rPr>
        <w:t>，逐步完善</w:t>
      </w:r>
      <w:r>
        <w:rPr>
          <w:rFonts w:hint="eastAsia"/>
          <w:color w:val="auto"/>
          <w:highlight w:val="none"/>
          <w:lang w:eastAsia="zh-CN"/>
        </w:rPr>
        <w:t>“</w:t>
      </w:r>
      <w:r>
        <w:rPr>
          <w:rFonts w:hint="eastAsia"/>
          <w:color w:val="auto"/>
          <w:highlight w:val="none"/>
        </w:rPr>
        <w:t>校企协同、产教融合</w:t>
      </w:r>
      <w:r>
        <w:rPr>
          <w:rFonts w:hint="eastAsia"/>
          <w:color w:val="auto"/>
          <w:highlight w:val="none"/>
          <w:lang w:eastAsia="zh-CN"/>
        </w:rPr>
        <w:t>”</w:t>
      </w:r>
      <w:r>
        <w:rPr>
          <w:rFonts w:hint="eastAsia"/>
          <w:color w:val="auto"/>
          <w:highlight w:val="none"/>
        </w:rPr>
        <w:t>的培养机制，力争到2025年，专兼职</w:t>
      </w:r>
      <w:r>
        <w:rPr>
          <w:rFonts w:hint="eastAsia"/>
          <w:color w:val="auto"/>
          <w:highlight w:val="none"/>
          <w:lang w:eastAsia="zh-CN"/>
        </w:rPr>
        <w:t>“</w:t>
      </w:r>
      <w:r>
        <w:rPr>
          <w:rFonts w:hint="eastAsia"/>
          <w:color w:val="auto"/>
          <w:highlight w:val="none"/>
        </w:rPr>
        <w:t>双能型</w:t>
      </w:r>
      <w:r>
        <w:rPr>
          <w:rFonts w:hint="eastAsia"/>
          <w:color w:val="auto"/>
          <w:highlight w:val="none"/>
          <w:lang w:eastAsia="zh-CN"/>
        </w:rPr>
        <w:t>”</w:t>
      </w:r>
      <w:r>
        <w:rPr>
          <w:rFonts w:hint="eastAsia"/>
          <w:color w:val="auto"/>
          <w:highlight w:val="none"/>
        </w:rPr>
        <w:t>教师人数比例达到</w:t>
      </w:r>
      <w:r>
        <w:rPr>
          <w:rFonts w:hint="eastAsia"/>
          <w:color w:val="auto"/>
          <w:highlight w:val="none"/>
          <w:lang w:val="en-US" w:eastAsia="zh-CN"/>
        </w:rPr>
        <w:t>5</w:t>
      </w:r>
      <w:r>
        <w:rPr>
          <w:rFonts w:hint="eastAsia"/>
          <w:color w:val="auto"/>
          <w:highlight w:val="none"/>
        </w:rPr>
        <w:t>0%以上。</w:t>
      </w:r>
    </w:p>
    <w:p>
      <w:pPr>
        <w:pStyle w:val="4"/>
        <w:bidi w:val="0"/>
        <w:rPr>
          <w:rFonts w:hint="eastAsia"/>
          <w:color w:val="auto"/>
          <w:highlight w:val="none"/>
        </w:rPr>
      </w:pPr>
      <w:bookmarkStart w:id="118" w:name="_Toc1898"/>
      <w:bookmarkStart w:id="119" w:name="_Toc32217"/>
      <w:bookmarkStart w:id="120" w:name="_Toc7956"/>
      <w:bookmarkStart w:id="121" w:name="_Toc27216"/>
      <w:bookmarkStart w:id="122" w:name="_Toc12948"/>
      <w:r>
        <w:rPr>
          <w:rFonts w:hint="eastAsia"/>
          <w:color w:val="auto"/>
          <w:highlight w:val="none"/>
        </w:rPr>
        <w:t>（四）打造高质量教</w:t>
      </w:r>
      <w:r>
        <w:rPr>
          <w:rFonts w:hint="eastAsia"/>
          <w:color w:val="auto"/>
          <w:highlight w:val="none"/>
          <w:lang w:eastAsia="zh-CN"/>
        </w:rPr>
        <w:t>研科研</w:t>
      </w:r>
      <w:r>
        <w:rPr>
          <w:rFonts w:hint="eastAsia"/>
          <w:color w:val="auto"/>
          <w:highlight w:val="none"/>
        </w:rPr>
        <w:t>团队</w:t>
      </w:r>
      <w:bookmarkEnd w:id="118"/>
      <w:bookmarkEnd w:id="119"/>
      <w:bookmarkEnd w:id="120"/>
      <w:bookmarkEnd w:id="121"/>
      <w:bookmarkEnd w:id="122"/>
    </w:p>
    <w:p>
      <w:pPr>
        <w:ind w:firstLine="640"/>
        <w:rPr>
          <w:rFonts w:hint="eastAsia"/>
          <w:color w:val="auto"/>
          <w:highlight w:val="none"/>
        </w:rPr>
      </w:pPr>
      <w:r>
        <w:rPr>
          <w:rFonts w:hint="eastAsia"/>
          <w:color w:val="auto"/>
          <w:highlight w:val="none"/>
        </w:rPr>
        <w:t>以全面提高教师综合素质为核心，提升教师教学改革创新能力，推进教学名师计划，培养省级教学名师不少于10名，获评国家级教学名师不少于1名</w:t>
      </w:r>
      <w:r>
        <w:rPr>
          <w:rFonts w:hint="eastAsia"/>
          <w:color w:val="auto"/>
          <w:highlight w:val="none"/>
          <w:lang w:eastAsia="zh-CN"/>
        </w:rPr>
        <w:t>。</w:t>
      </w:r>
      <w:r>
        <w:rPr>
          <w:rFonts w:hint="eastAsia"/>
          <w:color w:val="auto"/>
          <w:highlight w:val="none"/>
        </w:rPr>
        <w:t>加强教学团队建设，强化院系合作，深化校企合作，培育跨学科、跨专业、强技能、高水平的教学团队，建成省级教学团队不少于10个，国家级教学团队不少于1个，获评国家级教学成果奖1项。</w:t>
      </w:r>
      <w:r>
        <w:rPr>
          <w:rFonts w:hint="eastAsia"/>
          <w:color w:val="auto"/>
          <w:highlight w:val="none"/>
          <w:lang w:eastAsia="zh-CN"/>
        </w:rPr>
        <w:t>重视教师科研</w:t>
      </w:r>
      <w:r>
        <w:rPr>
          <w:rFonts w:hint="eastAsia"/>
          <w:color w:val="auto"/>
          <w:highlight w:val="none"/>
        </w:rPr>
        <w:t>团队创新意识培养</w:t>
      </w:r>
      <w:r>
        <w:rPr>
          <w:rFonts w:hint="eastAsia"/>
          <w:color w:val="auto"/>
          <w:highlight w:val="none"/>
          <w:lang w:eastAsia="zh-CN"/>
        </w:rPr>
        <w:t>，</w:t>
      </w:r>
      <w:r>
        <w:rPr>
          <w:rFonts w:hint="eastAsia"/>
          <w:color w:val="auto"/>
          <w:highlight w:val="none"/>
        </w:rPr>
        <w:t>加强教师科研创新能力，发挥科研骨干作用，建立研究导师制，定期开展指导交流与培训</w:t>
      </w:r>
      <w:r>
        <w:rPr>
          <w:rFonts w:hint="eastAsia"/>
          <w:color w:val="auto"/>
          <w:highlight w:val="none"/>
          <w:lang w:eastAsia="zh-CN"/>
        </w:rPr>
        <w:t>。</w:t>
      </w:r>
      <w:r>
        <w:rPr>
          <w:rFonts w:hint="eastAsia"/>
          <w:color w:val="auto"/>
          <w:highlight w:val="none"/>
        </w:rPr>
        <w:t>鼓励不同专业教师开展协同研究，加强学科交叉合作研究</w:t>
      </w:r>
      <w:r>
        <w:rPr>
          <w:rFonts w:hint="eastAsia"/>
          <w:color w:val="auto"/>
          <w:highlight w:val="none"/>
          <w:lang w:eastAsia="zh-CN"/>
        </w:rPr>
        <w:t>。</w:t>
      </w:r>
      <w:r>
        <w:rPr>
          <w:rFonts w:hint="eastAsia"/>
          <w:color w:val="auto"/>
          <w:highlight w:val="none"/>
        </w:rPr>
        <w:t>完善团队建设管理和奖励激励办法，建立一批以学术带头人为核心，以中青年教师为骨干，多学科交叉集成的教学、科研团队。</w:t>
      </w:r>
    </w:p>
    <w:p>
      <w:pPr>
        <w:pStyle w:val="4"/>
        <w:bidi w:val="0"/>
        <w:rPr>
          <w:rFonts w:hint="eastAsia"/>
          <w:color w:val="auto"/>
          <w:highlight w:val="none"/>
        </w:rPr>
      </w:pPr>
      <w:bookmarkStart w:id="123" w:name="_Toc3272"/>
      <w:bookmarkStart w:id="124" w:name="_Toc5987"/>
      <w:bookmarkStart w:id="125" w:name="_Toc17698"/>
      <w:bookmarkStart w:id="126" w:name="_Toc7434"/>
      <w:bookmarkStart w:id="127" w:name="_Toc12691"/>
      <w:r>
        <w:rPr>
          <w:rFonts w:hint="eastAsia"/>
          <w:color w:val="auto"/>
          <w:highlight w:val="none"/>
        </w:rPr>
        <w:t>（五）加强师德师风建设</w:t>
      </w:r>
      <w:bookmarkEnd w:id="123"/>
      <w:bookmarkEnd w:id="124"/>
      <w:bookmarkEnd w:id="125"/>
      <w:bookmarkEnd w:id="126"/>
      <w:bookmarkEnd w:id="127"/>
    </w:p>
    <w:p>
      <w:pPr>
        <w:ind w:firstLine="640"/>
        <w:rPr>
          <w:rFonts w:hint="eastAsia"/>
          <w:color w:val="auto"/>
          <w:highlight w:val="none"/>
        </w:rPr>
      </w:pPr>
      <w:r>
        <w:rPr>
          <w:rFonts w:hint="eastAsia"/>
          <w:color w:val="auto"/>
          <w:highlight w:val="none"/>
        </w:rPr>
        <w:t>坚守立德树人根本，强化师德师风建设。严把教师队伍入口关，健全师德违规通报制度，将教师职业行为准则要求融入教师日常工作生活全过程，在教师招聘引进、考核评价、岗位聘用、职称晋升、评优评奖中坚持师德失范</w:t>
      </w:r>
      <w:r>
        <w:rPr>
          <w:rFonts w:hint="eastAsia"/>
          <w:color w:val="auto"/>
          <w:highlight w:val="none"/>
          <w:lang w:eastAsia="zh-CN"/>
        </w:rPr>
        <w:t>“</w:t>
      </w:r>
      <w:r>
        <w:rPr>
          <w:rFonts w:hint="eastAsia"/>
          <w:color w:val="auto"/>
          <w:highlight w:val="none"/>
        </w:rPr>
        <w:t>一票否决制</w:t>
      </w:r>
      <w:r>
        <w:rPr>
          <w:rFonts w:hint="eastAsia"/>
          <w:color w:val="auto"/>
          <w:highlight w:val="none"/>
          <w:lang w:eastAsia="zh-CN"/>
        </w:rPr>
        <w:t>”</w:t>
      </w:r>
      <w:r>
        <w:rPr>
          <w:rFonts w:hint="eastAsia"/>
          <w:highlight w:val="none"/>
        </w:rPr>
        <w:t>，</w:t>
      </w:r>
      <w:r>
        <w:rPr>
          <w:highlight w:val="none"/>
        </w:rPr>
        <w:t>杜绝学术不端行为</w:t>
      </w:r>
      <w:r>
        <w:rPr>
          <w:rFonts w:hint="eastAsia"/>
          <w:highlight w:val="none"/>
        </w:rPr>
        <w:t>。</w:t>
      </w:r>
      <w:r>
        <w:rPr>
          <w:rFonts w:hint="eastAsia"/>
          <w:color w:val="auto"/>
          <w:highlight w:val="none"/>
        </w:rPr>
        <w:t>健全师德师风建设长效机制，深入开展教师职业道德教育和培训，增强教师教书育人的责任感与使命感。健全教师荣誉制度，树立典型，加大宣传，倡导教师争做立德树人、教书育人的楷模，营造良好的师德师风氛围。建立师德师风考核指标体系，优化</w:t>
      </w:r>
      <w:r>
        <w:rPr>
          <w:rFonts w:hint="eastAsia"/>
          <w:color w:val="auto"/>
          <w:highlight w:val="none"/>
          <w:lang w:eastAsia="zh-CN"/>
        </w:rPr>
        <w:t>教师</w:t>
      </w:r>
      <w:r>
        <w:rPr>
          <w:rFonts w:hint="eastAsia"/>
          <w:color w:val="auto"/>
          <w:highlight w:val="none"/>
        </w:rPr>
        <w:t>评价体系。</w:t>
      </w:r>
    </w:p>
    <w:p>
      <w:pPr>
        <w:pStyle w:val="3"/>
        <w:spacing w:before="156" w:after="156"/>
        <w:ind w:firstLine="640"/>
        <w:jc w:val="left"/>
        <w:rPr>
          <w:rFonts w:ascii="方正黑体简体" w:hAnsi="方正黑体简体" w:cs="方正黑体简体"/>
          <w:color w:val="auto"/>
          <w:szCs w:val="32"/>
          <w:highlight w:val="none"/>
          <w:lang w:bidi="ar"/>
        </w:rPr>
      </w:pPr>
      <w:bookmarkStart w:id="128" w:name="_Toc16295"/>
      <w:bookmarkStart w:id="129" w:name="_Toc8613"/>
      <w:bookmarkStart w:id="130" w:name="_Toc12350"/>
      <w:bookmarkStart w:id="131" w:name="_Toc32489"/>
      <w:bookmarkStart w:id="132" w:name="_Toc17415"/>
      <w:r>
        <w:rPr>
          <w:rFonts w:hint="eastAsia" w:ascii="方正黑体简体" w:hAnsi="方正黑体简体" w:cs="方正黑体简体"/>
          <w:color w:val="auto"/>
          <w:szCs w:val="32"/>
          <w:highlight w:val="none"/>
          <w:lang w:eastAsia="zh-CN" w:bidi="ar"/>
        </w:rPr>
        <w:t>四</w:t>
      </w:r>
      <w:r>
        <w:rPr>
          <w:rFonts w:hint="eastAsia" w:ascii="方正黑体简体" w:hAnsi="方正黑体简体" w:cs="方正黑体简体"/>
          <w:color w:val="auto"/>
          <w:szCs w:val="32"/>
          <w:highlight w:val="none"/>
          <w:lang w:bidi="ar"/>
        </w:rPr>
        <w:t>、学生发展服务</w:t>
      </w:r>
      <w:r>
        <w:rPr>
          <w:rFonts w:hint="eastAsia" w:ascii="方正黑体简体" w:hAnsi="方正黑体简体" w:cs="方正黑体简体"/>
          <w:color w:val="auto"/>
          <w:szCs w:val="32"/>
          <w:highlight w:val="none"/>
          <w:lang w:eastAsia="zh-CN" w:bidi="ar"/>
        </w:rPr>
        <w:t>水平</w:t>
      </w:r>
      <w:r>
        <w:rPr>
          <w:rFonts w:hint="eastAsia" w:ascii="方正黑体简体" w:hAnsi="方正黑体简体" w:cs="方正黑体简体"/>
          <w:color w:val="auto"/>
          <w:szCs w:val="32"/>
          <w:highlight w:val="none"/>
          <w:lang w:bidi="ar"/>
        </w:rPr>
        <w:t>提升工程</w:t>
      </w:r>
      <w:bookmarkEnd w:id="128"/>
      <w:bookmarkEnd w:id="129"/>
      <w:bookmarkEnd w:id="130"/>
      <w:bookmarkEnd w:id="131"/>
      <w:bookmarkEnd w:id="132"/>
    </w:p>
    <w:p>
      <w:pPr>
        <w:ind w:firstLine="640"/>
        <w:rPr>
          <w:color w:val="auto"/>
          <w:highlight w:val="none"/>
        </w:rPr>
      </w:pPr>
      <w:r>
        <w:rPr>
          <w:rFonts w:hint="eastAsia"/>
          <w:color w:val="auto"/>
          <w:highlight w:val="none"/>
        </w:rPr>
        <w:t>坚持育人为本、德育为先</w:t>
      </w:r>
      <w:r>
        <w:rPr>
          <w:rFonts w:hint="eastAsia"/>
          <w:color w:val="auto"/>
          <w:highlight w:val="none"/>
          <w:lang w:eastAsia="zh-CN"/>
        </w:rPr>
        <w:t>，</w:t>
      </w:r>
      <w:r>
        <w:rPr>
          <w:rFonts w:hint="eastAsia"/>
          <w:color w:val="auto"/>
          <w:highlight w:val="none"/>
        </w:rPr>
        <w:t>以促进学生全面发展为目标</w:t>
      </w:r>
      <w:r>
        <w:rPr>
          <w:rFonts w:hint="eastAsia"/>
          <w:color w:val="auto"/>
          <w:highlight w:val="none"/>
          <w:lang w:eastAsia="zh-CN"/>
        </w:rPr>
        <w:t>，</w:t>
      </w:r>
      <w:r>
        <w:rPr>
          <w:rFonts w:hint="eastAsia"/>
          <w:color w:val="auto"/>
          <w:highlight w:val="none"/>
        </w:rPr>
        <w:t>以创新体制机制、搭建工作新平台为抓手</w:t>
      </w:r>
      <w:r>
        <w:rPr>
          <w:rFonts w:hint="eastAsia"/>
          <w:color w:val="auto"/>
          <w:highlight w:val="none"/>
          <w:lang w:eastAsia="zh-CN"/>
        </w:rPr>
        <w:t>，</w:t>
      </w:r>
      <w:r>
        <w:rPr>
          <w:rFonts w:hint="eastAsia"/>
          <w:color w:val="auto"/>
          <w:highlight w:val="none"/>
        </w:rPr>
        <w:t>切实加强和改进学生发展服务工作</w:t>
      </w:r>
      <w:r>
        <w:rPr>
          <w:rFonts w:hint="eastAsia"/>
          <w:color w:val="auto"/>
          <w:highlight w:val="none"/>
          <w:lang w:eastAsia="zh-CN"/>
        </w:rPr>
        <w:t>，</w:t>
      </w:r>
      <w:r>
        <w:rPr>
          <w:rFonts w:hint="eastAsia"/>
          <w:color w:val="auto"/>
          <w:highlight w:val="none"/>
        </w:rPr>
        <w:t>着力培养爱国、励志、求真、力行的时代新人。</w:t>
      </w:r>
    </w:p>
    <w:p>
      <w:pPr>
        <w:pStyle w:val="4"/>
        <w:spacing w:before="0" w:after="0"/>
        <w:ind w:firstLine="643"/>
        <w:outlineLvl w:val="1"/>
        <w:rPr>
          <w:rFonts w:hint="eastAsia"/>
          <w:color w:val="auto"/>
          <w:highlight w:val="none"/>
        </w:rPr>
      </w:pPr>
      <w:bookmarkStart w:id="133" w:name="_Toc29190"/>
      <w:bookmarkStart w:id="134" w:name="_Toc22629"/>
      <w:bookmarkStart w:id="135" w:name="_Toc22201"/>
      <w:bookmarkStart w:id="136" w:name="_Toc5059"/>
      <w:bookmarkStart w:id="137" w:name="_Toc27030"/>
      <w:r>
        <w:rPr>
          <w:rFonts w:hint="eastAsia"/>
          <w:color w:val="auto"/>
          <w:highlight w:val="none"/>
          <w:lang w:eastAsia="zh-CN"/>
        </w:rPr>
        <w:t>（一）</w:t>
      </w:r>
      <w:r>
        <w:rPr>
          <w:rFonts w:hint="eastAsia"/>
          <w:color w:val="auto"/>
          <w:highlight w:val="none"/>
        </w:rPr>
        <w:t>加强大学生思想政治工作</w:t>
      </w:r>
      <w:bookmarkEnd w:id="133"/>
    </w:p>
    <w:p>
      <w:pPr>
        <w:ind w:firstLine="640"/>
        <w:rPr>
          <w:rFonts w:hint="default"/>
          <w:color w:val="auto"/>
          <w:highlight w:val="none"/>
        </w:rPr>
      </w:pPr>
      <w:r>
        <w:rPr>
          <w:rFonts w:hint="default"/>
          <w:b w:val="0"/>
          <w:bCs w:val="0"/>
          <w:color w:val="auto"/>
          <w:highlight w:val="none"/>
        </w:rPr>
        <w:t>深入贯彻《关于加强和改进新形势下高校思想政治工作的意见》等文件精神</w:t>
      </w:r>
      <w:r>
        <w:rPr>
          <w:rFonts w:hint="default" w:eastAsia="仿宋_GB2312"/>
          <w:b w:val="0"/>
          <w:bCs w:val="0"/>
          <w:color w:val="auto"/>
          <w:highlight w:val="none"/>
          <w:lang w:eastAsia="zh-CN"/>
        </w:rPr>
        <w:t>，</w:t>
      </w:r>
      <w:r>
        <w:rPr>
          <w:rFonts w:hint="default"/>
          <w:b w:val="0"/>
          <w:bCs w:val="0"/>
          <w:color w:val="auto"/>
          <w:highlight w:val="none"/>
        </w:rPr>
        <w:t>落实“三全育人”，实现“五育并举”，全面提升学生综合素质。</w:t>
      </w:r>
      <w:r>
        <w:rPr>
          <w:rFonts w:hint="default" w:eastAsia="仿宋_GB2312"/>
          <w:b w:val="0"/>
          <w:bCs w:val="0"/>
          <w:color w:val="auto"/>
          <w:highlight w:val="none"/>
          <w:lang w:eastAsia="zh-CN"/>
        </w:rPr>
        <w:t>一是</w:t>
      </w:r>
      <w:r>
        <w:rPr>
          <w:rFonts w:hint="default"/>
          <w:b w:val="0"/>
          <w:bCs w:val="0"/>
          <w:color w:val="auto"/>
          <w:highlight w:val="none"/>
        </w:rPr>
        <w:t>以理想信念教育为核心</w:t>
      </w:r>
      <w:r>
        <w:rPr>
          <w:rFonts w:hint="default" w:eastAsia="仿宋_GB2312"/>
          <w:b w:val="0"/>
          <w:bCs w:val="0"/>
          <w:color w:val="auto"/>
          <w:highlight w:val="none"/>
          <w:lang w:eastAsia="zh-CN"/>
        </w:rPr>
        <w:t>，</w:t>
      </w:r>
      <w:r>
        <w:rPr>
          <w:rFonts w:hint="default"/>
          <w:b w:val="0"/>
          <w:bCs w:val="0"/>
          <w:color w:val="auto"/>
          <w:highlight w:val="none"/>
        </w:rPr>
        <w:t>将理念信念教育融入学生成长各环节</w:t>
      </w:r>
      <w:r>
        <w:rPr>
          <w:rFonts w:hint="default" w:eastAsia="仿宋_GB2312"/>
          <w:b w:val="0"/>
          <w:bCs w:val="0"/>
          <w:color w:val="auto"/>
          <w:highlight w:val="none"/>
          <w:lang w:eastAsia="zh-CN"/>
        </w:rPr>
        <w:t>，</w:t>
      </w:r>
      <w:r>
        <w:rPr>
          <w:rFonts w:hint="default"/>
          <w:b w:val="0"/>
          <w:bCs w:val="0"/>
          <w:color w:val="auto"/>
          <w:highlight w:val="none"/>
        </w:rPr>
        <w:t>强化习近平</w:t>
      </w:r>
      <w:r>
        <w:rPr>
          <w:rFonts w:hint="default" w:eastAsia="仿宋_GB2312"/>
          <w:b w:val="0"/>
          <w:bCs w:val="0"/>
          <w:color w:val="auto"/>
          <w:highlight w:val="none"/>
          <w:lang w:eastAsia="zh-CN"/>
        </w:rPr>
        <w:t>新时代</w:t>
      </w:r>
      <w:r>
        <w:rPr>
          <w:rFonts w:hint="default"/>
          <w:b w:val="0"/>
          <w:bCs w:val="0"/>
          <w:color w:val="auto"/>
          <w:highlight w:val="none"/>
        </w:rPr>
        <w:t>中国特色社会主义</w:t>
      </w:r>
      <w:r>
        <w:rPr>
          <w:rFonts w:hint="default" w:eastAsia="仿宋_GB2312"/>
          <w:b w:val="0"/>
          <w:bCs w:val="0"/>
          <w:color w:val="auto"/>
          <w:highlight w:val="none"/>
          <w:lang w:eastAsia="zh-CN"/>
        </w:rPr>
        <w:t>思想“</w:t>
      </w:r>
      <w:r>
        <w:rPr>
          <w:rFonts w:hint="default"/>
          <w:b w:val="0"/>
          <w:bCs w:val="0"/>
          <w:color w:val="auto"/>
          <w:highlight w:val="none"/>
        </w:rPr>
        <w:t>进教材、进课堂、进头脑</w:t>
      </w:r>
      <w:r>
        <w:rPr>
          <w:rFonts w:hint="default" w:eastAsia="仿宋_GB2312"/>
          <w:b w:val="0"/>
          <w:bCs w:val="0"/>
          <w:color w:val="auto"/>
          <w:highlight w:val="none"/>
          <w:lang w:eastAsia="zh-CN"/>
        </w:rPr>
        <w:t>”，</w:t>
      </w:r>
      <w:r>
        <w:rPr>
          <w:rFonts w:hint="default"/>
          <w:b w:val="0"/>
          <w:bCs w:val="0"/>
          <w:color w:val="auto"/>
          <w:highlight w:val="none"/>
        </w:rPr>
        <w:t>帮助学生树立正确的理想信念</w:t>
      </w:r>
      <w:r>
        <w:rPr>
          <w:rFonts w:hint="default" w:eastAsia="仿宋_GB2312"/>
          <w:b w:val="0"/>
          <w:bCs w:val="0"/>
          <w:color w:val="auto"/>
          <w:highlight w:val="none"/>
          <w:lang w:eastAsia="zh-CN"/>
        </w:rPr>
        <w:t>。二是</w:t>
      </w:r>
      <w:r>
        <w:rPr>
          <w:rFonts w:hint="default"/>
          <w:b w:val="0"/>
          <w:bCs w:val="0"/>
          <w:color w:val="auto"/>
          <w:highlight w:val="none"/>
        </w:rPr>
        <w:t>以社会主义核心价值观为引领</w:t>
      </w:r>
      <w:r>
        <w:rPr>
          <w:rFonts w:hint="default" w:eastAsia="仿宋_GB2312"/>
          <w:b w:val="0"/>
          <w:bCs w:val="0"/>
          <w:color w:val="auto"/>
          <w:highlight w:val="none"/>
          <w:lang w:eastAsia="zh-CN"/>
        </w:rPr>
        <w:t>，</w:t>
      </w:r>
      <w:r>
        <w:rPr>
          <w:rFonts w:hint="default"/>
          <w:b w:val="0"/>
          <w:bCs w:val="0"/>
          <w:color w:val="auto"/>
          <w:highlight w:val="none"/>
        </w:rPr>
        <w:t>依托学校</w:t>
      </w:r>
      <w:r>
        <w:rPr>
          <w:rFonts w:hint="default" w:eastAsia="仿宋_GB2312"/>
          <w:b w:val="0"/>
          <w:bCs w:val="0"/>
          <w:color w:val="auto"/>
          <w:highlight w:val="none"/>
          <w:lang w:eastAsia="zh-CN"/>
        </w:rPr>
        <w:t>“</w:t>
      </w:r>
      <w:r>
        <w:rPr>
          <w:rFonts w:hint="default"/>
          <w:b w:val="0"/>
          <w:bCs w:val="0"/>
          <w:color w:val="auto"/>
          <w:highlight w:val="none"/>
        </w:rPr>
        <w:t>红色文化实践教育基地</w:t>
      </w:r>
      <w:r>
        <w:rPr>
          <w:rFonts w:hint="default" w:eastAsia="仿宋_GB2312"/>
          <w:b w:val="0"/>
          <w:bCs w:val="0"/>
          <w:color w:val="auto"/>
          <w:highlight w:val="none"/>
          <w:lang w:eastAsia="zh-CN"/>
        </w:rPr>
        <w:t>”，</w:t>
      </w:r>
      <w:r>
        <w:rPr>
          <w:rFonts w:hint="default"/>
          <w:b w:val="0"/>
          <w:bCs w:val="0"/>
          <w:color w:val="auto"/>
          <w:highlight w:val="none"/>
        </w:rPr>
        <w:t>开展专题教育学习、主题教育实践活动</w:t>
      </w:r>
      <w:r>
        <w:rPr>
          <w:rFonts w:hint="default" w:eastAsia="仿宋_GB2312"/>
          <w:b w:val="0"/>
          <w:bCs w:val="0"/>
          <w:color w:val="auto"/>
          <w:highlight w:val="none"/>
          <w:lang w:eastAsia="zh-CN"/>
        </w:rPr>
        <w:t>，</w:t>
      </w:r>
      <w:r>
        <w:rPr>
          <w:rFonts w:hint="default"/>
          <w:b w:val="0"/>
          <w:bCs w:val="0"/>
          <w:color w:val="auto"/>
          <w:highlight w:val="none"/>
        </w:rPr>
        <w:t>培养学生践行社会主义核心价值观的自觉性</w:t>
      </w:r>
      <w:r>
        <w:rPr>
          <w:rFonts w:hint="default" w:eastAsia="仿宋_GB2312"/>
          <w:b w:val="0"/>
          <w:bCs w:val="0"/>
          <w:color w:val="auto"/>
          <w:highlight w:val="none"/>
          <w:lang w:eastAsia="zh-CN"/>
        </w:rPr>
        <w:t>。三是</w:t>
      </w:r>
      <w:r>
        <w:rPr>
          <w:rFonts w:hint="default"/>
          <w:b w:val="0"/>
          <w:bCs w:val="0"/>
          <w:color w:val="auto"/>
          <w:highlight w:val="none"/>
        </w:rPr>
        <w:t>以劳动教育为突破口</w:t>
      </w:r>
      <w:r>
        <w:rPr>
          <w:rFonts w:hint="default" w:eastAsia="仿宋_GB2312"/>
          <w:b w:val="0"/>
          <w:bCs w:val="0"/>
          <w:color w:val="auto"/>
          <w:highlight w:val="none"/>
          <w:lang w:eastAsia="zh-CN"/>
        </w:rPr>
        <w:t>，</w:t>
      </w:r>
      <w:r>
        <w:rPr>
          <w:rFonts w:hint="default"/>
          <w:b w:val="0"/>
          <w:bCs w:val="0"/>
          <w:color w:val="auto"/>
          <w:highlight w:val="none"/>
        </w:rPr>
        <w:t>充分发挥其</w:t>
      </w:r>
      <w:r>
        <w:rPr>
          <w:rFonts w:hint="default" w:eastAsia="仿宋_GB2312"/>
          <w:b w:val="0"/>
          <w:bCs w:val="0"/>
          <w:color w:val="auto"/>
          <w:highlight w:val="none"/>
          <w:lang w:eastAsia="zh-CN"/>
        </w:rPr>
        <w:t>“</w:t>
      </w:r>
      <w:r>
        <w:rPr>
          <w:rFonts w:hint="default"/>
          <w:b w:val="0"/>
          <w:bCs w:val="0"/>
          <w:color w:val="auto"/>
          <w:highlight w:val="none"/>
        </w:rPr>
        <w:t>树德、增智、强体与育美</w:t>
      </w:r>
      <w:r>
        <w:rPr>
          <w:rFonts w:hint="default" w:eastAsia="仿宋_GB2312"/>
          <w:b w:val="0"/>
          <w:bCs w:val="0"/>
          <w:color w:val="auto"/>
          <w:highlight w:val="none"/>
          <w:lang w:eastAsia="zh-CN"/>
        </w:rPr>
        <w:t>”</w:t>
      </w:r>
      <w:r>
        <w:rPr>
          <w:rFonts w:hint="default"/>
          <w:b w:val="0"/>
          <w:bCs w:val="0"/>
          <w:color w:val="auto"/>
          <w:highlight w:val="none"/>
        </w:rPr>
        <w:t>的综合育人效应</w:t>
      </w:r>
      <w:r>
        <w:rPr>
          <w:rFonts w:hint="default" w:eastAsia="仿宋_GB2312"/>
          <w:b w:val="0"/>
          <w:bCs w:val="0"/>
          <w:color w:val="auto"/>
          <w:highlight w:val="none"/>
          <w:lang w:eastAsia="zh-CN"/>
        </w:rPr>
        <w:t>，</w:t>
      </w:r>
      <w:r>
        <w:rPr>
          <w:rFonts w:hint="default"/>
          <w:b w:val="0"/>
          <w:bCs w:val="0"/>
          <w:color w:val="auto"/>
          <w:highlight w:val="none"/>
        </w:rPr>
        <w:t>培养</w:t>
      </w:r>
      <w:r>
        <w:rPr>
          <w:rFonts w:hint="default" w:eastAsia="仿宋_GB2312"/>
          <w:b w:val="0"/>
          <w:bCs w:val="0"/>
          <w:color w:val="auto"/>
          <w:highlight w:val="none"/>
          <w:lang w:eastAsia="zh-CN"/>
        </w:rPr>
        <w:t>学生</w:t>
      </w:r>
      <w:r>
        <w:rPr>
          <w:rFonts w:hint="default"/>
          <w:b w:val="0"/>
          <w:bCs w:val="0"/>
          <w:color w:val="auto"/>
          <w:highlight w:val="none"/>
        </w:rPr>
        <w:t>职业精神</w:t>
      </w:r>
      <w:r>
        <w:rPr>
          <w:rFonts w:hint="default" w:eastAsia="仿宋_GB2312"/>
          <w:b w:val="0"/>
          <w:bCs w:val="0"/>
          <w:color w:val="auto"/>
          <w:highlight w:val="none"/>
          <w:lang w:eastAsia="zh-CN"/>
        </w:rPr>
        <w:t>，</w:t>
      </w:r>
      <w:r>
        <w:rPr>
          <w:rFonts w:hint="default"/>
          <w:b w:val="0"/>
          <w:bCs w:val="0"/>
          <w:color w:val="auto"/>
          <w:highlight w:val="none"/>
        </w:rPr>
        <w:t>提升就业创业软实力</w:t>
      </w:r>
      <w:r>
        <w:rPr>
          <w:rFonts w:hint="default" w:eastAsia="仿宋_GB2312"/>
          <w:b w:val="0"/>
          <w:bCs w:val="0"/>
          <w:color w:val="auto"/>
          <w:highlight w:val="none"/>
          <w:lang w:eastAsia="zh-CN"/>
        </w:rPr>
        <w:t>。四是依托安徽省“三全育人”综合改革高校建设单位，</w:t>
      </w:r>
      <w:r>
        <w:rPr>
          <w:rFonts w:hint="default"/>
          <w:b w:val="0"/>
          <w:bCs w:val="0"/>
          <w:color w:val="auto"/>
          <w:highlight w:val="none"/>
        </w:rPr>
        <w:t>构建以学校为主导</w:t>
      </w:r>
      <w:r>
        <w:rPr>
          <w:rFonts w:hint="default" w:eastAsia="仿宋_GB2312"/>
          <w:b w:val="0"/>
          <w:bCs w:val="0"/>
          <w:color w:val="auto"/>
          <w:highlight w:val="none"/>
          <w:lang w:eastAsia="zh-CN"/>
        </w:rPr>
        <w:t>、</w:t>
      </w:r>
      <w:r>
        <w:rPr>
          <w:rFonts w:hint="default"/>
          <w:b w:val="0"/>
          <w:bCs w:val="0"/>
          <w:color w:val="auto"/>
          <w:highlight w:val="none"/>
        </w:rPr>
        <w:t>以二级学院为主体</w:t>
      </w:r>
      <w:r>
        <w:rPr>
          <w:rFonts w:hint="default" w:eastAsia="仿宋_GB2312"/>
          <w:b w:val="0"/>
          <w:bCs w:val="0"/>
          <w:color w:val="auto"/>
          <w:highlight w:val="none"/>
          <w:lang w:eastAsia="zh-CN"/>
        </w:rPr>
        <w:t>、</w:t>
      </w:r>
      <w:r>
        <w:rPr>
          <w:rFonts w:hint="default"/>
          <w:b w:val="0"/>
          <w:bCs w:val="0"/>
          <w:color w:val="auto"/>
          <w:highlight w:val="none"/>
        </w:rPr>
        <w:t>各职能部门通力合作的</w:t>
      </w:r>
      <w:r>
        <w:rPr>
          <w:rFonts w:hint="default" w:eastAsia="仿宋_GB2312"/>
          <w:b w:val="0"/>
          <w:bCs w:val="0"/>
          <w:color w:val="auto"/>
          <w:highlight w:val="none"/>
          <w:lang w:eastAsia="zh-CN"/>
        </w:rPr>
        <w:t>“</w:t>
      </w:r>
      <w:r>
        <w:rPr>
          <w:rFonts w:hint="default"/>
          <w:b w:val="0"/>
          <w:bCs w:val="0"/>
          <w:color w:val="auto"/>
          <w:highlight w:val="none"/>
        </w:rPr>
        <w:t>大思政</w:t>
      </w:r>
      <w:r>
        <w:rPr>
          <w:rFonts w:hint="default" w:eastAsia="仿宋_GB2312"/>
          <w:b w:val="0"/>
          <w:bCs w:val="0"/>
          <w:color w:val="auto"/>
          <w:highlight w:val="none"/>
          <w:lang w:eastAsia="zh-CN"/>
        </w:rPr>
        <w:t>”</w:t>
      </w:r>
      <w:r>
        <w:rPr>
          <w:rFonts w:hint="default"/>
          <w:b w:val="0"/>
          <w:bCs w:val="0"/>
          <w:color w:val="auto"/>
          <w:highlight w:val="none"/>
        </w:rPr>
        <w:t>育人工作格局</w:t>
      </w:r>
      <w:r>
        <w:rPr>
          <w:rFonts w:hint="default" w:eastAsia="仿宋_GB2312"/>
          <w:b w:val="0"/>
          <w:bCs w:val="0"/>
          <w:color w:val="auto"/>
          <w:highlight w:val="none"/>
          <w:lang w:eastAsia="zh-CN"/>
        </w:rPr>
        <w:t>。到2025年，学</w:t>
      </w:r>
      <w:r>
        <w:rPr>
          <w:rFonts w:hint="default"/>
          <w:b w:val="0"/>
          <w:bCs w:val="0"/>
          <w:color w:val="auto"/>
          <w:highlight w:val="none"/>
        </w:rPr>
        <w:t>校全员、全</w:t>
      </w:r>
      <w:r>
        <w:rPr>
          <w:rFonts w:hint="default" w:eastAsia="仿宋_GB2312"/>
          <w:b w:val="0"/>
          <w:bCs w:val="0"/>
          <w:color w:val="auto"/>
          <w:highlight w:val="none"/>
          <w:lang w:eastAsia="zh-CN"/>
        </w:rPr>
        <w:t>过</w:t>
      </w:r>
      <w:r>
        <w:rPr>
          <w:rFonts w:hint="default"/>
          <w:b w:val="0"/>
          <w:bCs w:val="0"/>
          <w:color w:val="auto"/>
          <w:highlight w:val="none"/>
        </w:rPr>
        <w:t>程、全方位育人的思政工作</w:t>
      </w:r>
      <w:r>
        <w:rPr>
          <w:rFonts w:hint="default" w:eastAsia="仿宋_GB2312"/>
          <w:b w:val="0"/>
          <w:bCs w:val="0"/>
          <w:color w:val="auto"/>
          <w:highlight w:val="none"/>
          <w:lang w:eastAsia="zh-CN"/>
        </w:rPr>
        <w:t>体系更加完善，</w:t>
      </w:r>
      <w:r>
        <w:rPr>
          <w:rFonts w:hint="default"/>
          <w:b w:val="0"/>
          <w:bCs w:val="0"/>
          <w:color w:val="auto"/>
          <w:highlight w:val="none"/>
        </w:rPr>
        <w:t>有效</w:t>
      </w:r>
      <w:r>
        <w:rPr>
          <w:rFonts w:hint="eastAsia"/>
          <w:b w:val="0"/>
          <w:bCs w:val="0"/>
          <w:color w:val="auto"/>
          <w:highlight w:val="none"/>
        </w:rPr>
        <w:t>发挥</w:t>
      </w:r>
      <w:r>
        <w:rPr>
          <w:rFonts w:hint="default"/>
          <w:b w:val="0"/>
          <w:bCs w:val="0"/>
          <w:color w:val="auto"/>
          <w:highlight w:val="none"/>
        </w:rPr>
        <w:t>思想政治教育工作的整体合力。</w:t>
      </w:r>
    </w:p>
    <w:p>
      <w:pPr>
        <w:pStyle w:val="4"/>
        <w:spacing w:before="156" w:after="156"/>
        <w:ind w:firstLine="643"/>
        <w:rPr>
          <w:color w:val="auto"/>
          <w:highlight w:val="yellow"/>
        </w:rPr>
      </w:pPr>
      <w:bookmarkStart w:id="138" w:name="_Toc15586"/>
      <w:r>
        <w:rPr>
          <w:rFonts w:hint="eastAsia"/>
          <w:color w:val="auto"/>
          <w:highlight w:val="none"/>
        </w:rPr>
        <w:t>（</w:t>
      </w:r>
      <w:r>
        <w:rPr>
          <w:rFonts w:hint="eastAsia"/>
          <w:color w:val="auto"/>
          <w:highlight w:val="none"/>
          <w:lang w:eastAsia="zh-CN"/>
        </w:rPr>
        <w:t>二</w:t>
      </w:r>
      <w:r>
        <w:rPr>
          <w:rFonts w:hint="eastAsia"/>
          <w:color w:val="auto"/>
          <w:highlight w:val="none"/>
        </w:rPr>
        <w:t>）创新以</w:t>
      </w:r>
      <w:r>
        <w:rPr>
          <w:rFonts w:hint="eastAsia"/>
          <w:color w:val="auto"/>
          <w:highlight w:val="none"/>
          <w:lang w:eastAsia="zh-CN"/>
        </w:rPr>
        <w:t>书院</w:t>
      </w:r>
      <w:r>
        <w:rPr>
          <w:rFonts w:hint="eastAsia"/>
          <w:color w:val="auto"/>
          <w:highlight w:val="none"/>
        </w:rPr>
        <w:t>制</w:t>
      </w:r>
      <w:r>
        <w:rPr>
          <w:rFonts w:hint="eastAsia"/>
          <w:color w:val="auto"/>
          <w:highlight w:val="none"/>
          <w:lang w:eastAsia="zh-CN"/>
        </w:rPr>
        <w:t>为</w:t>
      </w:r>
      <w:r>
        <w:rPr>
          <w:rFonts w:hint="eastAsia"/>
          <w:color w:val="auto"/>
          <w:highlight w:val="none"/>
        </w:rPr>
        <w:t>载体的学生工作体系</w:t>
      </w:r>
      <w:bookmarkEnd w:id="134"/>
      <w:bookmarkEnd w:id="135"/>
      <w:bookmarkEnd w:id="136"/>
      <w:bookmarkEnd w:id="137"/>
      <w:bookmarkEnd w:id="138"/>
    </w:p>
    <w:p>
      <w:pPr>
        <w:ind w:firstLine="640"/>
        <w:rPr>
          <w:color w:val="auto"/>
          <w:highlight w:val="none"/>
        </w:rPr>
      </w:pPr>
      <w:r>
        <w:rPr>
          <w:rFonts w:hint="eastAsia"/>
          <w:color w:val="auto"/>
          <w:highlight w:val="none"/>
        </w:rPr>
        <w:t>坚持</w:t>
      </w:r>
      <w:r>
        <w:rPr>
          <w:rFonts w:hint="eastAsia"/>
          <w:color w:val="auto"/>
          <w:highlight w:val="none"/>
          <w:lang w:eastAsia="zh-CN"/>
        </w:rPr>
        <w:t>“</w:t>
      </w:r>
      <w:r>
        <w:rPr>
          <w:rFonts w:hint="eastAsia"/>
          <w:color w:val="auto"/>
          <w:highlight w:val="none"/>
        </w:rPr>
        <w:t>以生为本</w:t>
      </w:r>
      <w:r>
        <w:rPr>
          <w:rFonts w:hint="eastAsia"/>
          <w:color w:val="auto"/>
          <w:highlight w:val="none"/>
          <w:lang w:eastAsia="zh-CN"/>
        </w:rPr>
        <w:t>”</w:t>
      </w:r>
      <w:r>
        <w:rPr>
          <w:rFonts w:hint="eastAsia"/>
          <w:color w:val="auto"/>
          <w:highlight w:val="none"/>
        </w:rPr>
        <w:t>的教育理念</w:t>
      </w:r>
      <w:r>
        <w:rPr>
          <w:rFonts w:hint="eastAsia"/>
          <w:color w:val="auto"/>
          <w:highlight w:val="none"/>
          <w:lang w:eastAsia="zh-CN"/>
        </w:rPr>
        <w:t>，</w:t>
      </w:r>
      <w:r>
        <w:rPr>
          <w:rFonts w:hint="eastAsia"/>
          <w:color w:val="auto"/>
          <w:highlight w:val="none"/>
        </w:rPr>
        <w:t>实施</w:t>
      </w:r>
      <w:r>
        <w:rPr>
          <w:rFonts w:hint="eastAsia"/>
          <w:color w:val="auto"/>
          <w:highlight w:val="none"/>
          <w:lang w:eastAsia="zh-CN"/>
        </w:rPr>
        <w:t>书院</w:t>
      </w:r>
      <w:r>
        <w:rPr>
          <w:rFonts w:hint="eastAsia"/>
          <w:color w:val="auto"/>
          <w:highlight w:val="none"/>
        </w:rPr>
        <w:t>制学生管理工作模式</w:t>
      </w:r>
      <w:r>
        <w:rPr>
          <w:rFonts w:hint="eastAsia"/>
          <w:color w:val="auto"/>
          <w:highlight w:val="none"/>
          <w:lang w:eastAsia="zh-CN"/>
        </w:rPr>
        <w:t>，</w:t>
      </w:r>
      <w:r>
        <w:rPr>
          <w:rFonts w:hint="eastAsia"/>
          <w:color w:val="auto"/>
          <w:highlight w:val="none"/>
        </w:rPr>
        <w:t>由传统的纵深式</w:t>
      </w:r>
      <w:r>
        <w:rPr>
          <w:rFonts w:hint="eastAsia"/>
          <w:color w:val="auto"/>
          <w:highlight w:val="none"/>
          <w:lang w:eastAsia="zh-CN"/>
        </w:rPr>
        <w:t>“学</w:t>
      </w:r>
      <w:r>
        <w:rPr>
          <w:rFonts w:hint="eastAsia"/>
          <w:color w:val="auto"/>
          <w:highlight w:val="none"/>
        </w:rPr>
        <w:t>校—学院—班级—宿舍</w:t>
      </w:r>
      <w:r>
        <w:rPr>
          <w:rFonts w:hint="eastAsia"/>
          <w:color w:val="auto"/>
          <w:highlight w:val="none"/>
          <w:lang w:eastAsia="zh-CN"/>
        </w:rPr>
        <w:t>”</w:t>
      </w:r>
      <w:r>
        <w:rPr>
          <w:rFonts w:hint="eastAsia"/>
          <w:color w:val="auto"/>
          <w:highlight w:val="none"/>
        </w:rPr>
        <w:t>的管理层级转变为</w:t>
      </w:r>
      <w:r>
        <w:rPr>
          <w:rFonts w:hint="eastAsia"/>
          <w:color w:val="auto"/>
          <w:highlight w:val="none"/>
          <w:lang w:eastAsia="zh-CN"/>
        </w:rPr>
        <w:t>“学</w:t>
      </w:r>
      <w:r>
        <w:rPr>
          <w:rFonts w:hint="eastAsia"/>
          <w:color w:val="auto"/>
          <w:highlight w:val="none"/>
        </w:rPr>
        <w:t>校—</w:t>
      </w:r>
      <w:r>
        <w:rPr>
          <w:rFonts w:hint="eastAsia"/>
          <w:color w:val="auto"/>
          <w:highlight w:val="none"/>
          <w:lang w:eastAsia="zh-CN"/>
        </w:rPr>
        <w:t>书院</w:t>
      </w:r>
      <w:r>
        <w:rPr>
          <w:rFonts w:hint="eastAsia"/>
          <w:color w:val="auto"/>
          <w:highlight w:val="none"/>
        </w:rPr>
        <w:t>—宿舍</w:t>
      </w:r>
      <w:r>
        <w:rPr>
          <w:rFonts w:hint="eastAsia"/>
          <w:color w:val="auto"/>
          <w:highlight w:val="none"/>
          <w:lang w:eastAsia="zh-CN"/>
        </w:rPr>
        <w:t>”</w:t>
      </w:r>
      <w:r>
        <w:rPr>
          <w:rFonts w:hint="eastAsia"/>
          <w:color w:val="auto"/>
          <w:highlight w:val="none"/>
        </w:rPr>
        <w:t>管理层级。二级学院主要负责</w:t>
      </w:r>
      <w:r>
        <w:rPr>
          <w:rFonts w:hint="eastAsia"/>
          <w:color w:val="auto"/>
          <w:highlight w:val="none"/>
          <w:lang w:eastAsia="zh-CN"/>
        </w:rPr>
        <w:t>“</w:t>
      </w:r>
      <w:r>
        <w:rPr>
          <w:rFonts w:hint="eastAsia"/>
          <w:color w:val="auto"/>
          <w:highlight w:val="none"/>
        </w:rPr>
        <w:t>学术事务</w:t>
      </w:r>
      <w:r>
        <w:rPr>
          <w:rFonts w:hint="eastAsia"/>
          <w:color w:val="auto"/>
          <w:highlight w:val="none"/>
          <w:lang w:eastAsia="zh-CN"/>
        </w:rPr>
        <w:t>”，</w:t>
      </w:r>
      <w:r>
        <w:rPr>
          <w:rFonts w:hint="eastAsia"/>
          <w:color w:val="auto"/>
          <w:highlight w:val="none"/>
        </w:rPr>
        <w:t>集中精力抓好教学、科研工作；</w:t>
      </w:r>
      <w:r>
        <w:rPr>
          <w:rFonts w:hint="eastAsia"/>
          <w:color w:val="auto"/>
          <w:highlight w:val="none"/>
          <w:lang w:eastAsia="zh-CN"/>
        </w:rPr>
        <w:t>书院</w:t>
      </w:r>
      <w:r>
        <w:rPr>
          <w:rFonts w:hint="eastAsia"/>
          <w:color w:val="auto"/>
          <w:highlight w:val="none"/>
        </w:rPr>
        <w:t>主要负责</w:t>
      </w:r>
      <w:r>
        <w:rPr>
          <w:rFonts w:hint="eastAsia"/>
          <w:color w:val="auto"/>
          <w:highlight w:val="none"/>
          <w:lang w:eastAsia="zh-CN"/>
        </w:rPr>
        <w:t>“</w:t>
      </w:r>
      <w:r>
        <w:rPr>
          <w:rFonts w:hint="eastAsia"/>
          <w:color w:val="auto"/>
          <w:highlight w:val="none"/>
        </w:rPr>
        <w:t>学生事务</w:t>
      </w:r>
      <w:r>
        <w:rPr>
          <w:rFonts w:hint="eastAsia"/>
          <w:color w:val="auto"/>
          <w:highlight w:val="none"/>
          <w:lang w:eastAsia="zh-CN"/>
        </w:rPr>
        <w:t>”，</w:t>
      </w:r>
      <w:r>
        <w:rPr>
          <w:rFonts w:hint="eastAsia"/>
          <w:color w:val="auto"/>
          <w:highlight w:val="none"/>
        </w:rPr>
        <w:t>每个</w:t>
      </w:r>
      <w:r>
        <w:rPr>
          <w:rFonts w:hint="eastAsia"/>
          <w:color w:val="auto"/>
          <w:highlight w:val="none"/>
          <w:lang w:eastAsia="zh-CN"/>
        </w:rPr>
        <w:t>书院</w:t>
      </w:r>
      <w:r>
        <w:rPr>
          <w:rFonts w:hint="eastAsia"/>
          <w:color w:val="auto"/>
          <w:highlight w:val="none"/>
        </w:rPr>
        <w:t>设置不同方向的导师3-5名</w:t>
      </w:r>
      <w:r>
        <w:rPr>
          <w:rFonts w:hint="eastAsia"/>
          <w:color w:val="auto"/>
          <w:highlight w:val="none"/>
          <w:lang w:eastAsia="zh-CN"/>
        </w:rPr>
        <w:t>，</w:t>
      </w:r>
      <w:r>
        <w:rPr>
          <w:rFonts w:hint="eastAsia"/>
          <w:color w:val="auto"/>
          <w:highlight w:val="none"/>
        </w:rPr>
        <w:t>提供项目化的学生成长计划</w:t>
      </w:r>
      <w:r>
        <w:rPr>
          <w:rFonts w:hint="eastAsia"/>
          <w:color w:val="auto"/>
          <w:highlight w:val="none"/>
          <w:lang w:eastAsia="zh-CN"/>
        </w:rPr>
        <w:t>，</w:t>
      </w:r>
      <w:r>
        <w:rPr>
          <w:rFonts w:hint="eastAsia"/>
          <w:color w:val="auto"/>
          <w:highlight w:val="none"/>
        </w:rPr>
        <w:t>做好学生的教育管理、咨询资助、培养发展工作。同时配套建设</w:t>
      </w:r>
      <w:r>
        <w:rPr>
          <w:rFonts w:hint="eastAsia"/>
          <w:color w:val="auto"/>
          <w:highlight w:val="none"/>
          <w:lang w:eastAsia="zh-CN"/>
        </w:rPr>
        <w:t>“大</w:t>
      </w:r>
      <w:r>
        <w:rPr>
          <w:rFonts w:hint="eastAsia"/>
          <w:color w:val="auto"/>
          <w:highlight w:val="none"/>
        </w:rPr>
        <w:t>学生发展咨询中心</w:t>
      </w:r>
      <w:r>
        <w:rPr>
          <w:rFonts w:hint="eastAsia"/>
          <w:color w:val="auto"/>
          <w:highlight w:val="none"/>
          <w:lang w:eastAsia="zh-CN"/>
        </w:rPr>
        <w:t>”，组建学业指导、生涯规划、社团管理、安全健康等职业化、专业化的指导教师团队，为</w:t>
      </w:r>
      <w:r>
        <w:rPr>
          <w:rFonts w:hint="eastAsia"/>
          <w:color w:val="auto"/>
          <w:highlight w:val="none"/>
        </w:rPr>
        <w:t>学生提供心理辅导、学业指导与生涯规划等</w:t>
      </w:r>
      <w:r>
        <w:rPr>
          <w:rFonts w:hint="eastAsia"/>
          <w:color w:val="auto"/>
          <w:highlight w:val="none"/>
          <w:lang w:eastAsia="zh-CN"/>
        </w:rPr>
        <w:t>精准咨询和深入辅导，</w:t>
      </w:r>
      <w:r>
        <w:rPr>
          <w:rFonts w:hint="eastAsia"/>
          <w:color w:val="auto"/>
          <w:highlight w:val="none"/>
        </w:rPr>
        <w:t>提升学生管理与服务水平。</w:t>
      </w:r>
    </w:p>
    <w:p>
      <w:pPr>
        <w:pStyle w:val="4"/>
        <w:spacing w:before="156" w:after="156"/>
        <w:ind w:firstLine="643"/>
        <w:rPr>
          <w:color w:val="auto"/>
          <w:highlight w:val="none"/>
        </w:rPr>
      </w:pPr>
      <w:bookmarkStart w:id="139" w:name="_Toc28724"/>
      <w:bookmarkStart w:id="140" w:name="_Toc27144"/>
      <w:bookmarkStart w:id="141" w:name="_Toc11731"/>
      <w:bookmarkStart w:id="142" w:name="_Toc15715"/>
      <w:bookmarkStart w:id="143" w:name="_Toc3823"/>
      <w:r>
        <w:rPr>
          <w:rFonts w:hint="eastAsia"/>
          <w:color w:val="auto"/>
          <w:highlight w:val="none"/>
        </w:rPr>
        <w:t>（</w:t>
      </w:r>
      <w:r>
        <w:rPr>
          <w:rFonts w:hint="eastAsia"/>
          <w:color w:val="auto"/>
          <w:highlight w:val="none"/>
          <w:lang w:eastAsia="zh-CN"/>
        </w:rPr>
        <w:t>三</w:t>
      </w:r>
      <w:r>
        <w:rPr>
          <w:rFonts w:hint="eastAsia"/>
          <w:color w:val="auto"/>
          <w:highlight w:val="none"/>
        </w:rPr>
        <w:t>）强化学生工作队伍建设</w:t>
      </w:r>
      <w:bookmarkEnd w:id="139"/>
      <w:bookmarkEnd w:id="140"/>
      <w:bookmarkEnd w:id="141"/>
      <w:bookmarkEnd w:id="142"/>
      <w:bookmarkEnd w:id="143"/>
    </w:p>
    <w:p>
      <w:pPr>
        <w:ind w:firstLine="640"/>
        <w:rPr>
          <w:rFonts w:hint="eastAsia" w:eastAsia="仿宋_GB2312"/>
          <w:color w:val="auto"/>
          <w:highlight w:val="none"/>
          <w:lang w:eastAsia="zh-CN"/>
        </w:rPr>
      </w:pPr>
      <w:r>
        <w:rPr>
          <w:rFonts w:hint="eastAsia"/>
          <w:color w:val="auto"/>
          <w:highlight w:val="none"/>
        </w:rPr>
        <w:t>贯彻落实教育部关于学工队伍建设的政策要求</w:t>
      </w:r>
      <w:r>
        <w:rPr>
          <w:rFonts w:hint="eastAsia"/>
          <w:color w:val="auto"/>
          <w:highlight w:val="none"/>
          <w:lang w:eastAsia="zh-CN"/>
        </w:rPr>
        <w:t>，</w:t>
      </w:r>
      <w:r>
        <w:rPr>
          <w:rFonts w:hint="eastAsia"/>
          <w:color w:val="auto"/>
          <w:highlight w:val="none"/>
        </w:rPr>
        <w:t>实现</w:t>
      </w:r>
      <w:r>
        <w:rPr>
          <w:rFonts w:hint="eastAsia"/>
          <w:color w:val="auto"/>
          <w:highlight w:val="none"/>
          <w:lang w:eastAsia="zh-CN"/>
        </w:rPr>
        <w:t>“</w:t>
      </w:r>
      <w:r>
        <w:rPr>
          <w:rFonts w:hint="eastAsia"/>
          <w:color w:val="auto"/>
          <w:highlight w:val="none"/>
        </w:rPr>
        <w:t>以服务学生发展</w:t>
      </w:r>
      <w:r>
        <w:rPr>
          <w:rFonts w:hint="eastAsia"/>
          <w:color w:val="auto"/>
          <w:highlight w:val="none"/>
          <w:lang w:eastAsia="zh-CN"/>
        </w:rPr>
        <w:t>”</w:t>
      </w:r>
      <w:r>
        <w:rPr>
          <w:rFonts w:hint="eastAsia"/>
          <w:color w:val="auto"/>
          <w:highlight w:val="none"/>
        </w:rPr>
        <w:t>的育人目标。在队伍结构上</w:t>
      </w:r>
      <w:r>
        <w:rPr>
          <w:rFonts w:hint="eastAsia"/>
          <w:color w:val="auto"/>
          <w:highlight w:val="none"/>
          <w:lang w:eastAsia="zh-CN"/>
        </w:rPr>
        <w:t>，</w:t>
      </w:r>
      <w:r>
        <w:rPr>
          <w:rFonts w:hint="eastAsia"/>
          <w:color w:val="auto"/>
          <w:highlight w:val="none"/>
        </w:rPr>
        <w:t>构建一支数量充足、结构合理、专业化和职业化水平高的专兼职学工队伍；在能力提升上</w:t>
      </w:r>
      <w:r>
        <w:rPr>
          <w:rFonts w:hint="eastAsia"/>
          <w:color w:val="auto"/>
          <w:highlight w:val="none"/>
          <w:lang w:eastAsia="zh-CN"/>
        </w:rPr>
        <w:t>，</w:t>
      </w:r>
      <w:r>
        <w:rPr>
          <w:rFonts w:hint="eastAsia"/>
          <w:color w:val="auto"/>
          <w:highlight w:val="none"/>
        </w:rPr>
        <w:t>以</w:t>
      </w:r>
      <w:r>
        <w:rPr>
          <w:rFonts w:hint="eastAsia"/>
          <w:color w:val="auto"/>
          <w:highlight w:val="none"/>
          <w:lang w:eastAsia="zh-CN"/>
        </w:rPr>
        <w:t>“</w:t>
      </w:r>
      <w:r>
        <w:rPr>
          <w:rFonts w:hint="eastAsia"/>
          <w:color w:val="auto"/>
          <w:highlight w:val="none"/>
        </w:rPr>
        <w:t>四有好老师</w:t>
      </w:r>
      <w:r>
        <w:rPr>
          <w:rFonts w:hint="eastAsia"/>
          <w:color w:val="auto"/>
          <w:highlight w:val="none"/>
          <w:lang w:eastAsia="zh-CN"/>
        </w:rPr>
        <w:t>”</w:t>
      </w:r>
      <w:r>
        <w:rPr>
          <w:rFonts w:hint="eastAsia"/>
          <w:color w:val="auto"/>
          <w:highlight w:val="none"/>
        </w:rPr>
        <w:t>要求为指引</w:t>
      </w:r>
      <w:r>
        <w:rPr>
          <w:rFonts w:hint="eastAsia"/>
          <w:color w:val="auto"/>
          <w:highlight w:val="none"/>
          <w:lang w:eastAsia="zh-CN"/>
        </w:rPr>
        <w:t>，</w:t>
      </w:r>
      <w:r>
        <w:rPr>
          <w:rFonts w:hint="eastAsia"/>
          <w:color w:val="auto"/>
          <w:highlight w:val="none"/>
        </w:rPr>
        <w:t>围绕</w:t>
      </w:r>
      <w:r>
        <w:rPr>
          <w:rFonts w:hint="eastAsia"/>
          <w:color w:val="auto"/>
          <w:highlight w:val="none"/>
          <w:lang w:eastAsia="zh-CN"/>
        </w:rPr>
        <w:t>“</w:t>
      </w:r>
      <w:r>
        <w:rPr>
          <w:rFonts w:hint="eastAsia"/>
          <w:color w:val="auto"/>
          <w:highlight w:val="none"/>
        </w:rPr>
        <w:t>六有辅导员</w:t>
      </w:r>
      <w:r>
        <w:rPr>
          <w:rFonts w:hint="eastAsia"/>
          <w:color w:val="auto"/>
          <w:highlight w:val="none"/>
          <w:lang w:eastAsia="zh-CN"/>
        </w:rPr>
        <w:t>”</w:t>
      </w:r>
      <w:r>
        <w:rPr>
          <w:rFonts w:hint="eastAsia"/>
          <w:color w:val="auto"/>
          <w:highlight w:val="none"/>
        </w:rPr>
        <w:t>（心中有生、肩上有责、手中有招、胸中有数、脑中有弦、眼中有光）工作理念</w:t>
      </w:r>
      <w:r>
        <w:rPr>
          <w:rFonts w:hint="eastAsia"/>
          <w:color w:val="auto"/>
          <w:highlight w:val="none"/>
          <w:lang w:eastAsia="zh-CN"/>
        </w:rPr>
        <w:t>，</w:t>
      </w:r>
      <w:r>
        <w:rPr>
          <w:rFonts w:hint="eastAsia"/>
          <w:color w:val="auto"/>
          <w:highlight w:val="none"/>
        </w:rPr>
        <w:t>打造既能在校做学生成长道路上的引路人</w:t>
      </w:r>
      <w:r>
        <w:rPr>
          <w:rFonts w:hint="eastAsia"/>
          <w:color w:val="auto"/>
          <w:highlight w:val="none"/>
          <w:lang w:eastAsia="zh-CN"/>
        </w:rPr>
        <w:t>，</w:t>
      </w:r>
      <w:r>
        <w:rPr>
          <w:rFonts w:hint="eastAsia"/>
          <w:color w:val="auto"/>
          <w:highlight w:val="none"/>
        </w:rPr>
        <w:t>又能走出校园成为具有影响力和示范作用的</w:t>
      </w:r>
      <w:r>
        <w:rPr>
          <w:rFonts w:hint="eastAsia"/>
          <w:color w:val="auto"/>
          <w:highlight w:val="none"/>
          <w:lang w:eastAsia="zh-CN"/>
        </w:rPr>
        <w:t>“</w:t>
      </w:r>
      <w:r>
        <w:rPr>
          <w:rFonts w:hint="eastAsia"/>
          <w:color w:val="auto"/>
          <w:highlight w:val="none"/>
        </w:rPr>
        <w:t>金牌</w:t>
      </w:r>
      <w:r>
        <w:rPr>
          <w:rFonts w:hint="eastAsia"/>
          <w:color w:val="auto"/>
          <w:highlight w:val="none"/>
          <w:lang w:eastAsia="zh-CN"/>
        </w:rPr>
        <w:t>”</w:t>
      </w:r>
      <w:r>
        <w:rPr>
          <w:rFonts w:hint="eastAsia"/>
          <w:color w:val="auto"/>
          <w:highlight w:val="none"/>
        </w:rPr>
        <w:t>导师</w:t>
      </w:r>
      <w:r>
        <w:rPr>
          <w:rFonts w:hint="eastAsia"/>
          <w:color w:val="auto"/>
          <w:highlight w:val="none"/>
          <w:lang w:eastAsia="zh-CN"/>
        </w:rPr>
        <w:t>，</w:t>
      </w:r>
      <w:r>
        <w:rPr>
          <w:rFonts w:hint="eastAsia"/>
          <w:color w:val="auto"/>
          <w:highlight w:val="none"/>
        </w:rPr>
        <w:t>着力提升学工人员的业务能力和服务水平。到2025年</w:t>
      </w:r>
      <w:r>
        <w:rPr>
          <w:rFonts w:hint="eastAsia"/>
          <w:color w:val="auto"/>
          <w:highlight w:val="none"/>
          <w:lang w:eastAsia="zh-CN"/>
        </w:rPr>
        <w:t>，</w:t>
      </w:r>
      <w:r>
        <w:rPr>
          <w:rFonts w:hint="eastAsia"/>
          <w:color w:val="auto"/>
          <w:highlight w:val="none"/>
        </w:rPr>
        <w:t>按照教育部1:200的生师比</w:t>
      </w:r>
      <w:r>
        <w:rPr>
          <w:rFonts w:hint="eastAsia"/>
          <w:color w:val="auto"/>
          <w:highlight w:val="none"/>
          <w:lang w:eastAsia="zh-CN"/>
        </w:rPr>
        <w:t>和结构设置等</w:t>
      </w:r>
      <w:r>
        <w:rPr>
          <w:rFonts w:hint="eastAsia"/>
          <w:color w:val="auto"/>
          <w:highlight w:val="none"/>
        </w:rPr>
        <w:t>要求</w:t>
      </w:r>
      <w:r>
        <w:rPr>
          <w:rFonts w:hint="eastAsia"/>
          <w:color w:val="auto"/>
          <w:highlight w:val="none"/>
          <w:lang w:eastAsia="zh-CN"/>
        </w:rPr>
        <w:t>，</w:t>
      </w:r>
      <w:r>
        <w:rPr>
          <w:rFonts w:hint="eastAsia"/>
          <w:color w:val="auto"/>
          <w:highlight w:val="none"/>
        </w:rPr>
        <w:t>实现辅导员队伍在年龄、专业、专长、职级、职称等方面</w:t>
      </w:r>
      <w:r>
        <w:rPr>
          <w:rFonts w:hint="eastAsia"/>
          <w:color w:val="auto"/>
          <w:highlight w:val="none"/>
          <w:lang w:eastAsia="zh-CN"/>
        </w:rPr>
        <w:t>的</w:t>
      </w:r>
      <w:r>
        <w:rPr>
          <w:rFonts w:hint="eastAsia"/>
          <w:color w:val="auto"/>
          <w:highlight w:val="none"/>
        </w:rPr>
        <w:t>优势互补</w:t>
      </w:r>
      <w:r>
        <w:rPr>
          <w:rFonts w:hint="eastAsia"/>
          <w:color w:val="auto"/>
          <w:highlight w:val="none"/>
          <w:lang w:eastAsia="zh-CN"/>
        </w:rPr>
        <w:t>，形成职能齐全的队伍结构。</w:t>
      </w:r>
    </w:p>
    <w:p>
      <w:pPr>
        <w:pStyle w:val="4"/>
        <w:spacing w:before="156" w:after="156"/>
        <w:ind w:firstLine="643"/>
        <w:rPr>
          <w:color w:val="auto"/>
          <w:highlight w:val="none"/>
        </w:rPr>
      </w:pPr>
      <w:bookmarkStart w:id="144" w:name="_Toc20714"/>
      <w:bookmarkStart w:id="145" w:name="_Toc29317"/>
      <w:bookmarkStart w:id="146" w:name="_Toc25387"/>
      <w:bookmarkStart w:id="147" w:name="_Toc30834"/>
      <w:bookmarkStart w:id="148" w:name="_Toc11609"/>
      <w:r>
        <w:rPr>
          <w:rFonts w:hint="eastAsia"/>
          <w:color w:val="auto"/>
          <w:highlight w:val="none"/>
        </w:rPr>
        <w:t>（</w:t>
      </w:r>
      <w:r>
        <w:rPr>
          <w:rFonts w:hint="eastAsia"/>
          <w:color w:val="auto"/>
          <w:highlight w:val="none"/>
          <w:lang w:eastAsia="zh-CN"/>
        </w:rPr>
        <w:t>四</w:t>
      </w:r>
      <w:r>
        <w:rPr>
          <w:rFonts w:hint="eastAsia"/>
          <w:color w:val="auto"/>
          <w:highlight w:val="none"/>
        </w:rPr>
        <w:t>）推进校园文化建设</w:t>
      </w:r>
      <w:bookmarkEnd w:id="144"/>
      <w:bookmarkEnd w:id="145"/>
      <w:bookmarkEnd w:id="146"/>
      <w:bookmarkEnd w:id="147"/>
      <w:bookmarkEnd w:id="148"/>
    </w:p>
    <w:p>
      <w:pPr>
        <w:ind w:firstLine="640"/>
        <w:jc w:val="both"/>
        <w:rPr>
          <w:color w:val="auto"/>
          <w:highlight w:val="none"/>
        </w:rPr>
      </w:pPr>
      <w:r>
        <w:rPr>
          <w:rFonts w:hint="eastAsia"/>
          <w:color w:val="auto"/>
          <w:highlight w:val="none"/>
          <w:lang w:eastAsia="zh-CN"/>
        </w:rPr>
        <w:t>积极引导</w:t>
      </w:r>
      <w:r>
        <w:rPr>
          <w:rFonts w:hint="eastAsia"/>
          <w:color w:val="auto"/>
          <w:highlight w:val="none"/>
        </w:rPr>
        <w:t>学生在丰富多彩的校园文化活动中彰显个性、展示风采、增长才干、提高素质。鼓励学生参与高级别学科与科技等各类竞赛</w:t>
      </w:r>
      <w:r>
        <w:rPr>
          <w:rFonts w:hint="eastAsia"/>
          <w:color w:val="auto"/>
          <w:highlight w:val="none"/>
          <w:lang w:eastAsia="zh-CN"/>
        </w:rPr>
        <w:t>，</w:t>
      </w:r>
      <w:r>
        <w:rPr>
          <w:rFonts w:hint="eastAsia"/>
          <w:color w:val="auto"/>
          <w:highlight w:val="none"/>
        </w:rPr>
        <w:t>实现各类竞赛60%以上的学生参与度</w:t>
      </w:r>
      <w:r>
        <w:rPr>
          <w:rFonts w:hint="eastAsia"/>
          <w:color w:val="auto"/>
          <w:highlight w:val="none"/>
          <w:lang w:eastAsia="zh-CN"/>
        </w:rPr>
        <w:t>，</w:t>
      </w:r>
      <w:r>
        <w:rPr>
          <w:rFonts w:hint="eastAsia"/>
          <w:color w:val="auto"/>
          <w:highlight w:val="none"/>
        </w:rPr>
        <w:t>推进竞赛奖项</w:t>
      </w:r>
      <w:r>
        <w:rPr>
          <w:rFonts w:hint="eastAsia"/>
          <w:color w:val="auto"/>
          <w:highlight w:val="none"/>
          <w:lang w:eastAsia="zh-CN"/>
        </w:rPr>
        <w:t>“</w:t>
      </w:r>
      <w:r>
        <w:rPr>
          <w:rFonts w:hint="eastAsia"/>
          <w:color w:val="auto"/>
          <w:highlight w:val="none"/>
        </w:rPr>
        <w:t>国字号</w:t>
      </w:r>
      <w:r>
        <w:rPr>
          <w:rFonts w:hint="eastAsia"/>
          <w:color w:val="auto"/>
          <w:highlight w:val="none"/>
          <w:lang w:eastAsia="zh-CN"/>
        </w:rPr>
        <w:t>”</w:t>
      </w:r>
      <w:r>
        <w:rPr>
          <w:rFonts w:hint="eastAsia"/>
          <w:color w:val="auto"/>
          <w:highlight w:val="none"/>
        </w:rPr>
        <w:t>攀登计划</w:t>
      </w:r>
      <w:r>
        <w:rPr>
          <w:rFonts w:hint="eastAsia"/>
          <w:color w:val="auto"/>
          <w:highlight w:val="none"/>
          <w:lang w:eastAsia="zh-CN"/>
        </w:rPr>
        <w:t>，</w:t>
      </w:r>
      <w:r>
        <w:rPr>
          <w:rFonts w:hint="eastAsia"/>
          <w:color w:val="auto"/>
          <w:highlight w:val="none"/>
        </w:rPr>
        <w:t>加强校园学风建设的广度和力度。</w:t>
      </w:r>
      <w:r>
        <w:rPr>
          <w:rFonts w:hint="eastAsia"/>
          <w:color w:val="auto"/>
          <w:highlight w:val="none"/>
          <w:lang w:eastAsia="zh-CN"/>
        </w:rPr>
        <w:t>强化</w:t>
      </w:r>
      <w:r>
        <w:rPr>
          <w:rFonts w:hint="eastAsia"/>
          <w:color w:val="auto"/>
          <w:highlight w:val="none"/>
        </w:rPr>
        <w:t>美育</w:t>
      </w:r>
      <w:r>
        <w:rPr>
          <w:rFonts w:hint="eastAsia"/>
          <w:color w:val="auto"/>
          <w:highlight w:val="none"/>
          <w:lang w:eastAsia="zh-CN"/>
        </w:rPr>
        <w:t>和体育培养，</w:t>
      </w:r>
      <w:r>
        <w:rPr>
          <w:rFonts w:hint="eastAsia"/>
          <w:color w:val="auto"/>
          <w:highlight w:val="none"/>
        </w:rPr>
        <w:t>实施</w:t>
      </w:r>
      <w:r>
        <w:rPr>
          <w:rFonts w:hint="eastAsia"/>
          <w:color w:val="auto"/>
          <w:highlight w:val="none"/>
          <w:lang w:eastAsia="zh-CN"/>
        </w:rPr>
        <w:t>艺体</w:t>
      </w:r>
      <w:r>
        <w:rPr>
          <w:rFonts w:hint="eastAsia"/>
          <w:color w:val="auto"/>
          <w:highlight w:val="none"/>
        </w:rPr>
        <w:t>俱乐部</w:t>
      </w:r>
      <w:r>
        <w:rPr>
          <w:rFonts w:hint="eastAsia"/>
          <w:color w:val="auto"/>
          <w:highlight w:val="none"/>
          <w:lang w:eastAsia="zh-CN"/>
        </w:rPr>
        <w:t>制</w:t>
      </w:r>
      <w:r>
        <w:rPr>
          <w:rFonts w:hint="eastAsia"/>
          <w:color w:val="auto"/>
          <w:highlight w:val="none"/>
        </w:rPr>
        <w:t>改革。丰富</w:t>
      </w:r>
      <w:r>
        <w:rPr>
          <w:rFonts w:hint="eastAsia"/>
          <w:color w:val="auto"/>
          <w:highlight w:val="none"/>
          <w:lang w:eastAsia="zh-CN"/>
        </w:rPr>
        <w:t>“</w:t>
      </w:r>
      <w:r>
        <w:rPr>
          <w:rFonts w:hint="eastAsia"/>
          <w:color w:val="auto"/>
          <w:highlight w:val="none"/>
        </w:rPr>
        <w:t>公寓+</w:t>
      </w:r>
      <w:r>
        <w:rPr>
          <w:rFonts w:hint="eastAsia"/>
          <w:color w:val="auto"/>
          <w:highlight w:val="none"/>
          <w:lang w:eastAsia="zh-CN"/>
        </w:rPr>
        <w:t>”</w:t>
      </w:r>
      <w:r>
        <w:rPr>
          <w:rFonts w:hint="eastAsia"/>
          <w:color w:val="auto"/>
          <w:highlight w:val="none"/>
        </w:rPr>
        <w:t>活动</w:t>
      </w:r>
      <w:r>
        <w:rPr>
          <w:rFonts w:hint="eastAsia"/>
          <w:color w:val="auto"/>
          <w:highlight w:val="none"/>
          <w:lang w:eastAsia="zh-CN"/>
        </w:rPr>
        <w:t>，</w:t>
      </w:r>
      <w:r>
        <w:rPr>
          <w:rFonts w:hint="eastAsia"/>
          <w:color w:val="auto"/>
          <w:highlight w:val="none"/>
        </w:rPr>
        <w:t>落实劳动育人。丰富</w:t>
      </w:r>
      <w:r>
        <w:rPr>
          <w:rFonts w:hint="eastAsia"/>
          <w:color w:val="auto"/>
          <w:highlight w:val="none"/>
          <w:lang w:eastAsia="zh-CN"/>
        </w:rPr>
        <w:t>“</w:t>
      </w:r>
      <w:r>
        <w:rPr>
          <w:rFonts w:hint="eastAsia"/>
          <w:color w:val="auto"/>
          <w:highlight w:val="none"/>
        </w:rPr>
        <w:t>第二课堂</w:t>
      </w:r>
      <w:r>
        <w:rPr>
          <w:rFonts w:hint="eastAsia"/>
          <w:color w:val="auto"/>
          <w:highlight w:val="none"/>
          <w:lang w:eastAsia="zh-CN"/>
        </w:rPr>
        <w:t>”</w:t>
      </w:r>
      <w:r>
        <w:rPr>
          <w:rFonts w:hint="eastAsia"/>
          <w:color w:val="auto"/>
          <w:highlight w:val="none"/>
        </w:rPr>
        <w:t>的育人形式</w:t>
      </w:r>
      <w:r>
        <w:rPr>
          <w:rFonts w:hint="eastAsia"/>
          <w:color w:val="auto"/>
          <w:highlight w:val="none"/>
          <w:lang w:eastAsia="zh-CN"/>
        </w:rPr>
        <w:t>，</w:t>
      </w:r>
      <w:r>
        <w:rPr>
          <w:rFonts w:hint="eastAsia"/>
          <w:color w:val="auto"/>
          <w:highlight w:val="none"/>
        </w:rPr>
        <w:t>以各类学生社团为载体</w:t>
      </w:r>
      <w:r>
        <w:rPr>
          <w:rFonts w:hint="eastAsia"/>
          <w:color w:val="auto"/>
          <w:highlight w:val="none"/>
          <w:lang w:eastAsia="zh-CN"/>
        </w:rPr>
        <w:t>，</w:t>
      </w:r>
      <w:r>
        <w:rPr>
          <w:rFonts w:hint="eastAsia"/>
          <w:color w:val="auto"/>
          <w:highlight w:val="none"/>
        </w:rPr>
        <w:t>按照</w:t>
      </w:r>
      <w:r>
        <w:rPr>
          <w:rFonts w:hint="eastAsia"/>
          <w:color w:val="auto"/>
          <w:highlight w:val="none"/>
          <w:lang w:eastAsia="zh-CN"/>
        </w:rPr>
        <w:t>“</w:t>
      </w:r>
      <w:r>
        <w:rPr>
          <w:rFonts w:hint="eastAsia"/>
          <w:color w:val="auto"/>
          <w:highlight w:val="none"/>
        </w:rPr>
        <w:t>文化活动品牌化</w:t>
      </w:r>
      <w:r>
        <w:rPr>
          <w:rFonts w:hint="eastAsia"/>
          <w:color w:val="auto"/>
          <w:highlight w:val="none"/>
          <w:lang w:eastAsia="zh-CN"/>
        </w:rPr>
        <w:t>，</w:t>
      </w:r>
      <w:r>
        <w:rPr>
          <w:rFonts w:hint="eastAsia"/>
          <w:color w:val="auto"/>
          <w:highlight w:val="none"/>
        </w:rPr>
        <w:t>社团活动特色化</w:t>
      </w:r>
      <w:r>
        <w:rPr>
          <w:rFonts w:hint="eastAsia"/>
          <w:color w:val="auto"/>
          <w:highlight w:val="none"/>
          <w:lang w:eastAsia="zh-CN"/>
        </w:rPr>
        <w:t>”</w:t>
      </w:r>
      <w:r>
        <w:rPr>
          <w:rFonts w:hint="eastAsia"/>
          <w:color w:val="auto"/>
          <w:highlight w:val="none"/>
        </w:rPr>
        <w:t>要求</w:t>
      </w:r>
      <w:r>
        <w:rPr>
          <w:rFonts w:hint="eastAsia"/>
          <w:color w:val="auto"/>
          <w:highlight w:val="none"/>
          <w:lang w:eastAsia="zh-CN"/>
        </w:rPr>
        <w:t>，</w:t>
      </w:r>
      <w:r>
        <w:rPr>
          <w:rFonts w:hint="eastAsia"/>
          <w:color w:val="auto"/>
          <w:highlight w:val="none"/>
        </w:rPr>
        <w:t>提升艺体、志愿服务等校园品牌活动的全国影响力。</w:t>
      </w:r>
    </w:p>
    <w:p>
      <w:pPr>
        <w:pStyle w:val="4"/>
        <w:spacing w:before="156" w:after="156"/>
        <w:ind w:firstLine="643"/>
        <w:rPr>
          <w:color w:val="auto"/>
          <w:highlight w:val="none"/>
        </w:rPr>
      </w:pPr>
      <w:bookmarkStart w:id="149" w:name="_Toc26160"/>
      <w:bookmarkStart w:id="150" w:name="_Toc21886"/>
      <w:bookmarkStart w:id="151" w:name="_Toc13464"/>
      <w:bookmarkStart w:id="152" w:name="_Toc3606"/>
      <w:bookmarkStart w:id="153" w:name="_Toc20253"/>
      <w:r>
        <w:rPr>
          <w:rFonts w:hint="eastAsia"/>
          <w:color w:val="auto"/>
          <w:highlight w:val="none"/>
        </w:rPr>
        <w:t>（</w:t>
      </w:r>
      <w:r>
        <w:rPr>
          <w:rFonts w:hint="eastAsia"/>
          <w:color w:val="auto"/>
          <w:highlight w:val="none"/>
          <w:lang w:eastAsia="zh-CN"/>
        </w:rPr>
        <w:t>五</w:t>
      </w:r>
      <w:r>
        <w:rPr>
          <w:rFonts w:hint="eastAsia"/>
          <w:color w:val="auto"/>
          <w:highlight w:val="none"/>
        </w:rPr>
        <w:t>）加快校友会系统建设</w:t>
      </w:r>
      <w:bookmarkEnd w:id="149"/>
      <w:bookmarkEnd w:id="150"/>
      <w:bookmarkEnd w:id="151"/>
      <w:bookmarkEnd w:id="152"/>
      <w:bookmarkEnd w:id="153"/>
    </w:p>
    <w:p>
      <w:pPr>
        <w:ind w:firstLine="640"/>
        <w:rPr>
          <w:rFonts w:hint="eastAsia"/>
          <w:color w:val="auto"/>
          <w:highlight w:val="none"/>
        </w:rPr>
      </w:pPr>
      <w:r>
        <w:rPr>
          <w:rFonts w:hint="eastAsia"/>
          <w:color w:val="auto"/>
          <w:highlight w:val="none"/>
        </w:rPr>
        <w:t>进一步完善校友</w:t>
      </w:r>
      <w:r>
        <w:rPr>
          <w:rFonts w:hint="eastAsia"/>
          <w:color w:val="auto"/>
          <w:highlight w:val="none"/>
          <w:lang w:eastAsia="zh-CN"/>
        </w:rPr>
        <w:t>工作办公室的</w:t>
      </w:r>
      <w:r>
        <w:rPr>
          <w:rFonts w:hint="eastAsia"/>
          <w:color w:val="auto"/>
          <w:highlight w:val="none"/>
        </w:rPr>
        <w:t>组织建设</w:t>
      </w:r>
      <w:r>
        <w:rPr>
          <w:rFonts w:hint="eastAsia"/>
          <w:color w:val="auto"/>
          <w:highlight w:val="none"/>
          <w:lang w:eastAsia="zh-CN"/>
        </w:rPr>
        <w:t>，</w:t>
      </w:r>
      <w:r>
        <w:rPr>
          <w:rFonts w:hint="eastAsia"/>
          <w:color w:val="auto"/>
          <w:highlight w:val="none"/>
        </w:rPr>
        <w:t>为各地方校友会建设提供示范与指导；采用多种措施</w:t>
      </w:r>
      <w:r>
        <w:rPr>
          <w:rFonts w:hint="eastAsia"/>
          <w:color w:val="auto"/>
          <w:highlight w:val="none"/>
          <w:lang w:eastAsia="zh-CN"/>
        </w:rPr>
        <w:t>，</w:t>
      </w:r>
      <w:r>
        <w:rPr>
          <w:rFonts w:hint="eastAsia"/>
          <w:color w:val="auto"/>
          <w:highlight w:val="none"/>
        </w:rPr>
        <w:t>积极成立各大一线城市的校友分会</w:t>
      </w:r>
      <w:r>
        <w:rPr>
          <w:rFonts w:hint="eastAsia"/>
          <w:color w:val="auto"/>
          <w:highlight w:val="none"/>
          <w:lang w:eastAsia="zh-CN"/>
        </w:rPr>
        <w:t>，</w:t>
      </w:r>
      <w:r>
        <w:rPr>
          <w:rFonts w:hint="eastAsia"/>
          <w:color w:val="auto"/>
          <w:highlight w:val="none"/>
        </w:rPr>
        <w:t>扩大校友会建设规模。搭建多种平台</w:t>
      </w:r>
      <w:r>
        <w:rPr>
          <w:rFonts w:hint="eastAsia"/>
          <w:color w:val="auto"/>
          <w:highlight w:val="none"/>
          <w:lang w:eastAsia="zh-CN"/>
        </w:rPr>
        <w:t>，</w:t>
      </w:r>
      <w:r>
        <w:rPr>
          <w:rFonts w:hint="eastAsia"/>
          <w:color w:val="auto"/>
          <w:highlight w:val="none"/>
        </w:rPr>
        <w:t>定期开展各类活动</w:t>
      </w:r>
      <w:r>
        <w:rPr>
          <w:rFonts w:hint="eastAsia"/>
          <w:color w:val="auto"/>
          <w:highlight w:val="none"/>
          <w:lang w:eastAsia="zh-CN"/>
        </w:rPr>
        <w:t>，</w:t>
      </w:r>
      <w:r>
        <w:rPr>
          <w:rFonts w:hint="eastAsia"/>
          <w:color w:val="auto"/>
          <w:highlight w:val="none"/>
        </w:rPr>
        <w:t>加强校友与母校的紧密联系；建设多种新媒体平台</w:t>
      </w:r>
      <w:r>
        <w:rPr>
          <w:rFonts w:hint="eastAsia"/>
          <w:color w:val="auto"/>
          <w:highlight w:val="none"/>
          <w:lang w:eastAsia="zh-CN"/>
        </w:rPr>
        <w:t>，</w:t>
      </w:r>
      <w:r>
        <w:rPr>
          <w:rFonts w:hint="eastAsia"/>
          <w:color w:val="auto"/>
          <w:highlight w:val="none"/>
        </w:rPr>
        <w:t>为校友联系、优秀校友宣传等活动提供支撑。积极形成学校持续关注校友成长、校友心系母校发展的良好局面。</w:t>
      </w:r>
    </w:p>
    <w:p>
      <w:pPr>
        <w:pStyle w:val="3"/>
        <w:spacing w:before="156" w:after="156"/>
        <w:ind w:firstLine="640"/>
        <w:jc w:val="left"/>
        <w:rPr>
          <w:rFonts w:ascii="方正黑体简体" w:hAnsi="方正黑体简体" w:cs="方正黑体简体"/>
          <w:color w:val="auto"/>
          <w:szCs w:val="32"/>
          <w:highlight w:val="none"/>
          <w:lang w:bidi="ar"/>
        </w:rPr>
      </w:pPr>
      <w:bookmarkStart w:id="154" w:name="_Toc9084"/>
      <w:bookmarkStart w:id="155" w:name="_Toc12467"/>
      <w:bookmarkStart w:id="156" w:name="_Toc16510"/>
      <w:bookmarkStart w:id="157" w:name="_Toc31267"/>
      <w:bookmarkStart w:id="158" w:name="_Toc696"/>
      <w:r>
        <w:rPr>
          <w:rFonts w:hint="eastAsia" w:ascii="方正黑体简体" w:hAnsi="方正黑体简体" w:cs="方正黑体简体"/>
          <w:color w:val="auto"/>
          <w:szCs w:val="32"/>
          <w:highlight w:val="none"/>
          <w:lang w:eastAsia="zh-CN" w:bidi="ar"/>
        </w:rPr>
        <w:t>五</w:t>
      </w:r>
      <w:r>
        <w:rPr>
          <w:rFonts w:hint="eastAsia" w:ascii="方正黑体简体" w:hAnsi="方正黑体简体" w:cs="方正黑体简体"/>
          <w:color w:val="auto"/>
          <w:szCs w:val="32"/>
          <w:highlight w:val="none"/>
          <w:lang w:bidi="ar"/>
        </w:rPr>
        <w:t>、国际化发展水平提升工程</w:t>
      </w:r>
      <w:bookmarkEnd w:id="154"/>
      <w:bookmarkEnd w:id="155"/>
      <w:bookmarkEnd w:id="156"/>
      <w:bookmarkEnd w:id="157"/>
      <w:bookmarkEnd w:id="158"/>
    </w:p>
    <w:p>
      <w:pPr>
        <w:ind w:firstLine="640"/>
        <w:rPr>
          <w:color w:val="auto"/>
          <w:highlight w:val="none"/>
        </w:rPr>
      </w:pPr>
      <w:r>
        <w:rPr>
          <w:rFonts w:hint="eastAsia"/>
          <w:color w:val="auto"/>
          <w:highlight w:val="none"/>
        </w:rPr>
        <w:t>把握国内国际双循环发展格局</w:t>
      </w:r>
      <w:r>
        <w:rPr>
          <w:rFonts w:hint="eastAsia"/>
          <w:color w:val="auto"/>
          <w:highlight w:val="none"/>
          <w:lang w:eastAsia="zh-CN"/>
        </w:rPr>
        <w:t>，</w:t>
      </w:r>
      <w:r>
        <w:rPr>
          <w:rFonts w:hint="eastAsia"/>
          <w:color w:val="auto"/>
          <w:highlight w:val="none"/>
        </w:rPr>
        <w:t>坚持开放合作的发展理念</w:t>
      </w:r>
      <w:r>
        <w:rPr>
          <w:rFonts w:hint="eastAsia"/>
          <w:color w:val="auto"/>
          <w:highlight w:val="none"/>
          <w:lang w:eastAsia="zh-CN"/>
        </w:rPr>
        <w:t>，坚持有选择的“请进来”、有章法的“走出去”、有目标的“深参与”，</w:t>
      </w:r>
      <w:r>
        <w:rPr>
          <w:rFonts w:hint="eastAsia"/>
          <w:color w:val="auto"/>
          <w:highlight w:val="none"/>
        </w:rPr>
        <w:t>推动学校国际化水平实现更高水平、更深层次、更宽领域的发展。</w:t>
      </w:r>
    </w:p>
    <w:p>
      <w:pPr>
        <w:pStyle w:val="4"/>
        <w:spacing w:before="156" w:after="156"/>
        <w:ind w:firstLine="643"/>
        <w:rPr>
          <w:color w:val="auto"/>
          <w:highlight w:val="none"/>
        </w:rPr>
      </w:pPr>
      <w:bookmarkStart w:id="159" w:name="_Toc27323"/>
      <w:bookmarkStart w:id="160" w:name="_Toc24664"/>
      <w:bookmarkStart w:id="161" w:name="_Toc18153"/>
      <w:bookmarkStart w:id="162" w:name="_Toc26628"/>
      <w:bookmarkStart w:id="163" w:name="_Toc11619"/>
      <w:r>
        <w:rPr>
          <w:rFonts w:hint="eastAsia"/>
          <w:color w:val="auto"/>
          <w:highlight w:val="none"/>
        </w:rPr>
        <w:t>（一）拓展中外合作办学的广度和深度</w:t>
      </w:r>
      <w:bookmarkEnd w:id="159"/>
      <w:bookmarkEnd w:id="160"/>
      <w:bookmarkEnd w:id="161"/>
      <w:bookmarkEnd w:id="162"/>
      <w:bookmarkEnd w:id="163"/>
    </w:p>
    <w:p>
      <w:pPr>
        <w:ind w:firstLine="640"/>
        <w:rPr>
          <w:color w:val="auto"/>
          <w:highlight w:val="none"/>
        </w:rPr>
      </w:pPr>
      <w:r>
        <w:rPr>
          <w:rFonts w:hint="eastAsia"/>
          <w:color w:val="auto"/>
          <w:highlight w:val="none"/>
        </w:rPr>
        <w:t>积极借鉴吸收国际知名高校先进办学经验</w:t>
      </w:r>
      <w:r>
        <w:rPr>
          <w:rFonts w:hint="eastAsia"/>
          <w:color w:val="auto"/>
          <w:highlight w:val="none"/>
          <w:lang w:eastAsia="zh-CN"/>
        </w:rPr>
        <w:t>，</w:t>
      </w:r>
      <w:r>
        <w:rPr>
          <w:rFonts w:hint="eastAsia"/>
          <w:color w:val="auto"/>
          <w:highlight w:val="none"/>
        </w:rPr>
        <w:t>在全力做好现有中外合作项目基础上</w:t>
      </w:r>
      <w:r>
        <w:rPr>
          <w:rFonts w:hint="eastAsia"/>
          <w:color w:val="auto"/>
          <w:highlight w:val="none"/>
          <w:lang w:eastAsia="zh-CN"/>
        </w:rPr>
        <w:t>，</w:t>
      </w:r>
      <w:r>
        <w:rPr>
          <w:rFonts w:hint="eastAsia"/>
          <w:color w:val="auto"/>
          <w:highlight w:val="none"/>
        </w:rPr>
        <w:t>继续探索与国外高水平、有特色的高校开展有深度、高质量的合作办学项目</w:t>
      </w:r>
      <w:r>
        <w:rPr>
          <w:rFonts w:hint="eastAsia"/>
          <w:color w:val="auto"/>
          <w:highlight w:val="none"/>
          <w:lang w:eastAsia="zh-CN"/>
        </w:rPr>
        <w:t>，</w:t>
      </w:r>
      <w:r>
        <w:rPr>
          <w:rFonts w:hint="eastAsia"/>
          <w:color w:val="auto"/>
          <w:highlight w:val="none"/>
        </w:rPr>
        <w:t>实现与英国、日本等国家联合举办中外合作项目3-5个</w:t>
      </w:r>
      <w:r>
        <w:rPr>
          <w:rFonts w:hint="eastAsia"/>
          <w:color w:val="auto"/>
          <w:highlight w:val="none"/>
          <w:lang w:eastAsia="zh-CN"/>
        </w:rPr>
        <w:t>，</w:t>
      </w:r>
      <w:r>
        <w:rPr>
          <w:rFonts w:hint="eastAsia"/>
          <w:color w:val="auto"/>
          <w:highlight w:val="none"/>
        </w:rPr>
        <w:t>积极申办1个中外合作办学机构</w:t>
      </w:r>
      <w:r>
        <w:rPr>
          <w:rFonts w:hint="eastAsia"/>
          <w:color w:val="auto"/>
          <w:highlight w:val="none"/>
          <w:lang w:eastAsia="zh-CN"/>
        </w:rPr>
        <w:t>，</w:t>
      </w:r>
      <w:r>
        <w:rPr>
          <w:rFonts w:hint="eastAsia"/>
          <w:color w:val="auto"/>
          <w:highlight w:val="none"/>
        </w:rPr>
        <w:t>进一步拓展合作领域。</w:t>
      </w:r>
    </w:p>
    <w:p>
      <w:pPr>
        <w:pStyle w:val="4"/>
        <w:spacing w:before="156" w:after="156"/>
        <w:ind w:firstLine="643"/>
        <w:rPr>
          <w:color w:val="auto"/>
          <w:highlight w:val="none"/>
        </w:rPr>
      </w:pPr>
      <w:bookmarkStart w:id="164" w:name="_Toc27741"/>
      <w:bookmarkStart w:id="165" w:name="_Toc22862"/>
      <w:bookmarkStart w:id="166" w:name="_Toc7688"/>
      <w:bookmarkStart w:id="167" w:name="_Toc27793"/>
      <w:bookmarkStart w:id="168" w:name="_Toc1959"/>
      <w:r>
        <w:rPr>
          <w:rFonts w:hint="eastAsia"/>
          <w:color w:val="auto"/>
          <w:highlight w:val="none"/>
        </w:rPr>
        <w:t>（二）提升留学生教育质量</w:t>
      </w:r>
      <w:bookmarkEnd w:id="164"/>
      <w:bookmarkEnd w:id="165"/>
      <w:bookmarkEnd w:id="166"/>
      <w:bookmarkEnd w:id="167"/>
      <w:bookmarkEnd w:id="168"/>
    </w:p>
    <w:p>
      <w:pPr>
        <w:ind w:firstLine="640"/>
        <w:rPr>
          <w:rFonts w:hint="eastAsia" w:eastAsia="仿宋_GB2312"/>
          <w:color w:val="auto"/>
          <w:highlight w:val="none"/>
          <w:lang w:eastAsia="zh-CN"/>
        </w:rPr>
      </w:pPr>
      <w:r>
        <w:rPr>
          <w:rFonts w:hint="eastAsia"/>
          <w:color w:val="auto"/>
          <w:highlight w:val="none"/>
          <w:lang w:eastAsia="zh-CN"/>
        </w:rPr>
        <w:t>打造“留学新华”的品牌特色，积极</w:t>
      </w:r>
      <w:r>
        <w:rPr>
          <w:rFonts w:hint="eastAsia"/>
          <w:color w:val="auto"/>
          <w:highlight w:val="none"/>
        </w:rPr>
        <w:t>开展各类长、短期留学生项目</w:t>
      </w:r>
      <w:r>
        <w:rPr>
          <w:rFonts w:hint="eastAsia"/>
          <w:color w:val="auto"/>
          <w:highlight w:val="none"/>
          <w:lang w:eastAsia="zh-CN"/>
        </w:rPr>
        <w:t>，建立以弘扬中国优秀文化为主、促进多元文化融合的留学生培养模式，</w:t>
      </w:r>
      <w:r>
        <w:rPr>
          <w:rFonts w:hint="eastAsia"/>
          <w:color w:val="auto"/>
          <w:highlight w:val="none"/>
        </w:rPr>
        <w:t>整合语言学习、文化交流和专业学习的一体化培养机制</w:t>
      </w:r>
      <w:r>
        <w:rPr>
          <w:rFonts w:hint="eastAsia"/>
          <w:color w:val="auto"/>
          <w:highlight w:val="none"/>
          <w:lang w:eastAsia="zh-CN"/>
        </w:rPr>
        <w:t>，</w:t>
      </w:r>
      <w:r>
        <w:rPr>
          <w:rFonts w:hint="eastAsia"/>
          <w:color w:val="auto"/>
          <w:highlight w:val="none"/>
        </w:rPr>
        <w:t>实现在校留学生规模不少于300人</w:t>
      </w:r>
      <w:r>
        <w:rPr>
          <w:rFonts w:hint="eastAsia"/>
          <w:color w:val="auto"/>
          <w:highlight w:val="none"/>
          <w:lang w:eastAsia="zh-CN"/>
        </w:rPr>
        <w:t>。</w:t>
      </w:r>
    </w:p>
    <w:p>
      <w:pPr>
        <w:pStyle w:val="4"/>
        <w:spacing w:before="156" w:after="156"/>
        <w:ind w:firstLine="643"/>
        <w:rPr>
          <w:color w:val="auto"/>
          <w:highlight w:val="none"/>
        </w:rPr>
      </w:pPr>
      <w:bookmarkStart w:id="169" w:name="_Toc3964"/>
      <w:bookmarkStart w:id="170" w:name="_Toc30317"/>
      <w:bookmarkStart w:id="171" w:name="_Toc24423"/>
      <w:bookmarkStart w:id="172" w:name="_Toc32246"/>
      <w:bookmarkStart w:id="173" w:name="_Toc1076"/>
      <w:r>
        <w:rPr>
          <w:rFonts w:hint="eastAsia"/>
          <w:color w:val="auto"/>
          <w:highlight w:val="none"/>
        </w:rPr>
        <w:t>（三）加快人才培养的国际化进程</w:t>
      </w:r>
      <w:bookmarkEnd w:id="169"/>
      <w:bookmarkEnd w:id="170"/>
      <w:bookmarkEnd w:id="171"/>
      <w:bookmarkEnd w:id="172"/>
      <w:bookmarkEnd w:id="173"/>
    </w:p>
    <w:p>
      <w:pPr>
        <w:ind w:firstLine="640"/>
        <w:rPr>
          <w:color w:val="auto"/>
          <w:highlight w:val="none"/>
        </w:rPr>
      </w:pPr>
      <w:r>
        <w:rPr>
          <w:rFonts w:hint="eastAsia"/>
          <w:color w:val="auto"/>
          <w:highlight w:val="none"/>
        </w:rPr>
        <w:t>支持优秀学生赴海外优质高校进行短期学习交流</w:t>
      </w:r>
      <w:r>
        <w:rPr>
          <w:rFonts w:hint="eastAsia"/>
          <w:color w:val="auto"/>
          <w:highlight w:val="none"/>
          <w:lang w:eastAsia="zh-CN"/>
        </w:rPr>
        <w:t>，创新开展线上学习与交流活动，通过</w:t>
      </w:r>
      <w:r>
        <w:rPr>
          <w:rFonts w:hint="eastAsia"/>
          <w:color w:val="auto"/>
          <w:highlight w:val="none"/>
        </w:rPr>
        <w:t>短期文化游学和研习营项目</w:t>
      </w:r>
      <w:r>
        <w:rPr>
          <w:rFonts w:hint="eastAsia"/>
          <w:color w:val="auto"/>
          <w:highlight w:val="none"/>
          <w:lang w:eastAsia="zh-CN"/>
        </w:rPr>
        <w:t>等，</w:t>
      </w:r>
      <w:r>
        <w:rPr>
          <w:rFonts w:hint="eastAsia"/>
          <w:color w:val="auto"/>
          <w:highlight w:val="none"/>
        </w:rPr>
        <w:t>鼓励学生参与跨文化交流与实践；设立全英文授课专业建设基金、留学生奖学金</w:t>
      </w:r>
      <w:r>
        <w:rPr>
          <w:rFonts w:hint="eastAsia"/>
          <w:color w:val="auto"/>
          <w:highlight w:val="none"/>
          <w:lang w:eastAsia="zh-CN"/>
        </w:rPr>
        <w:t>，</w:t>
      </w:r>
      <w:r>
        <w:rPr>
          <w:rFonts w:hint="eastAsia"/>
          <w:color w:val="auto"/>
          <w:highlight w:val="none"/>
        </w:rPr>
        <w:t>拓展自费留学生项目。积极寻求与大中型企业合作</w:t>
      </w:r>
      <w:r>
        <w:rPr>
          <w:rFonts w:hint="eastAsia"/>
          <w:color w:val="auto"/>
          <w:highlight w:val="none"/>
          <w:lang w:eastAsia="zh-CN"/>
        </w:rPr>
        <w:t>，</w:t>
      </w:r>
      <w:r>
        <w:rPr>
          <w:rFonts w:hint="eastAsia"/>
          <w:color w:val="auto"/>
          <w:highlight w:val="none"/>
        </w:rPr>
        <w:t>设立国际人才奖学金</w:t>
      </w:r>
      <w:r>
        <w:rPr>
          <w:rFonts w:hint="eastAsia"/>
          <w:color w:val="auto"/>
          <w:highlight w:val="none"/>
          <w:lang w:eastAsia="zh-CN"/>
        </w:rPr>
        <w:t>，</w:t>
      </w:r>
      <w:r>
        <w:rPr>
          <w:rFonts w:hint="eastAsia"/>
          <w:color w:val="auto"/>
          <w:highlight w:val="none"/>
        </w:rPr>
        <w:t>为企业定向培养海外人才。</w:t>
      </w:r>
    </w:p>
    <w:p>
      <w:pPr>
        <w:pStyle w:val="4"/>
        <w:spacing w:before="156" w:after="156"/>
        <w:ind w:firstLine="643"/>
        <w:rPr>
          <w:color w:val="auto"/>
          <w:highlight w:val="none"/>
        </w:rPr>
      </w:pPr>
      <w:bookmarkStart w:id="174" w:name="_Toc26614"/>
      <w:bookmarkStart w:id="175" w:name="_Toc26176"/>
      <w:bookmarkStart w:id="176" w:name="_Toc28472"/>
      <w:bookmarkStart w:id="177" w:name="_Toc10308"/>
      <w:bookmarkStart w:id="178" w:name="_Toc18764"/>
      <w:r>
        <w:rPr>
          <w:rFonts w:hint="eastAsia"/>
          <w:color w:val="auto"/>
          <w:highlight w:val="none"/>
        </w:rPr>
        <w:t>（四）深化国际化师资的引进与培养</w:t>
      </w:r>
      <w:bookmarkEnd w:id="174"/>
      <w:bookmarkEnd w:id="175"/>
      <w:bookmarkEnd w:id="176"/>
      <w:bookmarkEnd w:id="177"/>
      <w:bookmarkEnd w:id="178"/>
    </w:p>
    <w:p>
      <w:pPr>
        <w:ind w:firstLine="640"/>
        <w:rPr>
          <w:color w:val="auto"/>
          <w:highlight w:val="none"/>
        </w:rPr>
      </w:pPr>
      <w:r>
        <w:rPr>
          <w:rFonts w:hint="eastAsia"/>
          <w:color w:val="auto"/>
          <w:highlight w:val="none"/>
        </w:rPr>
        <w:t>完善国际化教师引进与培养项目</w:t>
      </w:r>
      <w:r>
        <w:rPr>
          <w:rFonts w:hint="eastAsia"/>
          <w:color w:val="auto"/>
          <w:highlight w:val="none"/>
          <w:lang w:eastAsia="zh-CN"/>
        </w:rPr>
        <w:t>，面向全球招聘高层次人才，</w:t>
      </w:r>
      <w:r>
        <w:rPr>
          <w:rFonts w:hint="eastAsia"/>
          <w:color w:val="auto"/>
          <w:highlight w:val="none"/>
        </w:rPr>
        <w:t>加大外籍优秀学者、教师的引进力度</w:t>
      </w:r>
      <w:r>
        <w:rPr>
          <w:rFonts w:hint="eastAsia"/>
          <w:color w:val="auto"/>
          <w:highlight w:val="none"/>
          <w:lang w:eastAsia="zh-CN"/>
        </w:rPr>
        <w:t>，</w:t>
      </w:r>
      <w:r>
        <w:rPr>
          <w:rFonts w:hint="eastAsia"/>
          <w:color w:val="auto"/>
          <w:highlight w:val="none"/>
        </w:rPr>
        <w:t>拓宽外籍教师聘用渠道</w:t>
      </w:r>
      <w:r>
        <w:rPr>
          <w:rFonts w:hint="eastAsia"/>
          <w:color w:val="auto"/>
          <w:highlight w:val="none"/>
          <w:lang w:eastAsia="zh-CN"/>
        </w:rPr>
        <w:t>，</w:t>
      </w:r>
      <w:r>
        <w:rPr>
          <w:rFonts w:hint="eastAsia"/>
          <w:color w:val="auto"/>
          <w:highlight w:val="none"/>
        </w:rPr>
        <w:t>通过国内外高校、外国企业、国际机构等途径聘用大学教授、国外知名企业的专家等高水平外籍教师。提升自有教师的国际化程度</w:t>
      </w:r>
      <w:r>
        <w:rPr>
          <w:rFonts w:hint="eastAsia"/>
          <w:color w:val="auto"/>
          <w:highlight w:val="none"/>
          <w:lang w:eastAsia="zh-CN"/>
        </w:rPr>
        <w:t>，实施“教师海外读博计划”，</w:t>
      </w:r>
      <w:r>
        <w:rPr>
          <w:rFonts w:hint="eastAsia"/>
          <w:color w:val="auto"/>
          <w:highlight w:val="none"/>
        </w:rPr>
        <w:t>5年内选派不少于200名优秀教师</w:t>
      </w:r>
      <w:r>
        <w:rPr>
          <w:rFonts w:hint="eastAsia"/>
          <w:color w:val="auto"/>
          <w:highlight w:val="none"/>
          <w:lang w:eastAsia="zh-CN"/>
        </w:rPr>
        <w:t>与</w:t>
      </w:r>
      <w:r>
        <w:rPr>
          <w:rFonts w:hint="eastAsia"/>
          <w:color w:val="auto"/>
          <w:highlight w:val="none"/>
        </w:rPr>
        <w:t>管理者参加海外交流、</w:t>
      </w:r>
      <w:r>
        <w:rPr>
          <w:rFonts w:hint="eastAsia"/>
          <w:color w:val="auto"/>
          <w:highlight w:val="none"/>
          <w:lang w:eastAsia="zh-CN"/>
        </w:rPr>
        <w:t>国际学术</w:t>
      </w:r>
      <w:r>
        <w:rPr>
          <w:rFonts w:hint="eastAsia"/>
          <w:color w:val="auto"/>
          <w:highlight w:val="none"/>
        </w:rPr>
        <w:t>会议及研修培训</w:t>
      </w:r>
      <w:r>
        <w:rPr>
          <w:rFonts w:hint="eastAsia"/>
          <w:color w:val="auto"/>
          <w:highlight w:val="none"/>
          <w:lang w:eastAsia="zh-CN"/>
        </w:rPr>
        <w:t>等</w:t>
      </w:r>
      <w:r>
        <w:rPr>
          <w:rFonts w:hint="eastAsia"/>
          <w:color w:val="auto"/>
          <w:highlight w:val="none"/>
        </w:rPr>
        <w:t>。</w:t>
      </w:r>
    </w:p>
    <w:p>
      <w:pPr>
        <w:pStyle w:val="3"/>
        <w:spacing w:before="156" w:after="156"/>
        <w:ind w:firstLine="640"/>
        <w:jc w:val="left"/>
        <w:rPr>
          <w:rFonts w:ascii="方正黑体简体" w:hAnsi="方正黑体简体" w:cs="方正黑体简体"/>
          <w:color w:val="auto"/>
          <w:szCs w:val="32"/>
          <w:highlight w:val="none"/>
          <w:lang w:bidi="ar"/>
        </w:rPr>
      </w:pPr>
      <w:bookmarkStart w:id="179" w:name="_Toc21317"/>
      <w:bookmarkStart w:id="180" w:name="_Toc21980"/>
      <w:bookmarkStart w:id="181" w:name="_Toc10237"/>
      <w:bookmarkStart w:id="182" w:name="_Toc25695"/>
      <w:bookmarkStart w:id="183" w:name="_Toc29532"/>
      <w:r>
        <w:rPr>
          <w:rFonts w:hint="eastAsia" w:ascii="方正黑体简体" w:hAnsi="方正黑体简体" w:cs="方正黑体简体"/>
          <w:color w:val="auto"/>
          <w:szCs w:val="32"/>
          <w:highlight w:val="none"/>
          <w:lang w:eastAsia="zh-CN" w:bidi="ar"/>
        </w:rPr>
        <w:t>六</w:t>
      </w:r>
      <w:r>
        <w:rPr>
          <w:rFonts w:hint="eastAsia" w:ascii="方正黑体简体" w:hAnsi="方正黑体简体" w:cs="方正黑体简体"/>
          <w:color w:val="auto"/>
          <w:szCs w:val="32"/>
          <w:highlight w:val="none"/>
          <w:lang w:bidi="ar"/>
        </w:rPr>
        <w:t>、校园现代化</w:t>
      </w:r>
      <w:r>
        <w:rPr>
          <w:rFonts w:hint="eastAsia" w:ascii="方正黑体简体" w:hAnsi="方正黑体简体" w:cs="方正黑体简体"/>
          <w:color w:val="auto"/>
          <w:szCs w:val="32"/>
          <w:highlight w:val="none"/>
          <w:lang w:eastAsia="zh-CN" w:bidi="ar"/>
        </w:rPr>
        <w:t>水平</w:t>
      </w:r>
      <w:r>
        <w:rPr>
          <w:rFonts w:hint="eastAsia" w:ascii="方正黑体简体" w:hAnsi="方正黑体简体" w:cs="方正黑体简体"/>
          <w:color w:val="auto"/>
          <w:szCs w:val="32"/>
          <w:highlight w:val="none"/>
          <w:lang w:bidi="ar"/>
        </w:rPr>
        <w:t>提升工程</w:t>
      </w:r>
      <w:bookmarkEnd w:id="179"/>
      <w:bookmarkEnd w:id="180"/>
      <w:bookmarkEnd w:id="181"/>
      <w:bookmarkEnd w:id="182"/>
      <w:bookmarkEnd w:id="183"/>
    </w:p>
    <w:p>
      <w:pPr>
        <w:ind w:firstLine="640"/>
        <w:rPr>
          <w:color w:val="auto"/>
          <w:highlight w:val="none"/>
        </w:rPr>
      </w:pPr>
      <w:r>
        <w:rPr>
          <w:rFonts w:hint="eastAsia"/>
          <w:color w:val="auto"/>
          <w:highlight w:val="none"/>
          <w:lang w:eastAsia="zh-CN"/>
        </w:rPr>
        <w:t>“</w:t>
      </w:r>
      <w:r>
        <w:rPr>
          <w:rFonts w:hint="eastAsia"/>
          <w:color w:val="auto"/>
          <w:highlight w:val="none"/>
        </w:rPr>
        <w:t>十四五</w:t>
      </w:r>
      <w:r>
        <w:rPr>
          <w:rFonts w:hint="eastAsia"/>
          <w:color w:val="auto"/>
          <w:highlight w:val="none"/>
          <w:lang w:eastAsia="zh-CN"/>
        </w:rPr>
        <w:t>”</w:t>
      </w:r>
      <w:r>
        <w:rPr>
          <w:rFonts w:hint="eastAsia"/>
          <w:color w:val="auto"/>
          <w:highlight w:val="none"/>
        </w:rPr>
        <w:t>期间</w:t>
      </w:r>
      <w:r>
        <w:rPr>
          <w:rFonts w:hint="eastAsia"/>
          <w:color w:val="auto"/>
          <w:highlight w:val="none"/>
          <w:lang w:eastAsia="zh-CN"/>
        </w:rPr>
        <w:t>，</w:t>
      </w:r>
      <w:r>
        <w:rPr>
          <w:rFonts w:hint="eastAsia"/>
          <w:color w:val="auto"/>
          <w:highlight w:val="none"/>
        </w:rPr>
        <w:t>按照</w:t>
      </w:r>
      <w:r>
        <w:rPr>
          <w:rFonts w:hint="eastAsia"/>
          <w:color w:val="auto"/>
          <w:highlight w:val="none"/>
          <w:lang w:eastAsia="zh-CN"/>
        </w:rPr>
        <w:t>“</w:t>
      </w:r>
      <w:r>
        <w:rPr>
          <w:rFonts w:hint="eastAsia"/>
          <w:color w:val="auto"/>
          <w:highlight w:val="none"/>
        </w:rPr>
        <w:t>功能集聚、要素齐全、设施先进</w:t>
      </w:r>
      <w:r>
        <w:rPr>
          <w:rFonts w:hint="eastAsia"/>
          <w:color w:val="auto"/>
          <w:highlight w:val="none"/>
          <w:lang w:eastAsia="zh-CN"/>
        </w:rPr>
        <w:t>”</w:t>
      </w:r>
      <w:r>
        <w:rPr>
          <w:rFonts w:hint="eastAsia"/>
          <w:color w:val="auto"/>
          <w:highlight w:val="none"/>
        </w:rPr>
        <w:t>的建设思路</w:t>
      </w:r>
      <w:r>
        <w:rPr>
          <w:rFonts w:hint="eastAsia"/>
          <w:color w:val="auto"/>
          <w:highlight w:val="none"/>
          <w:lang w:eastAsia="zh-CN"/>
        </w:rPr>
        <w:t>，</w:t>
      </w:r>
      <w:r>
        <w:rPr>
          <w:rFonts w:hint="eastAsia"/>
          <w:color w:val="auto"/>
          <w:highlight w:val="none"/>
        </w:rPr>
        <w:t>加大校园基础设施建设</w:t>
      </w:r>
      <w:r>
        <w:rPr>
          <w:rFonts w:hint="eastAsia"/>
          <w:color w:val="auto"/>
          <w:highlight w:val="none"/>
          <w:lang w:eastAsia="zh-CN"/>
        </w:rPr>
        <w:t>，</w:t>
      </w:r>
      <w:r>
        <w:rPr>
          <w:rFonts w:hint="eastAsia"/>
          <w:color w:val="auto"/>
          <w:highlight w:val="none"/>
        </w:rPr>
        <w:t>优化功能布局</w:t>
      </w:r>
      <w:r>
        <w:rPr>
          <w:rFonts w:hint="eastAsia"/>
          <w:color w:val="auto"/>
          <w:highlight w:val="none"/>
          <w:lang w:eastAsia="zh-CN"/>
        </w:rPr>
        <w:t>，</w:t>
      </w:r>
      <w:r>
        <w:rPr>
          <w:rFonts w:hint="eastAsia"/>
          <w:color w:val="auto"/>
          <w:highlight w:val="none"/>
        </w:rPr>
        <w:t>提升校园数字化水平。到2025年</w:t>
      </w:r>
      <w:r>
        <w:rPr>
          <w:rFonts w:hint="eastAsia"/>
          <w:color w:val="auto"/>
          <w:highlight w:val="none"/>
          <w:lang w:eastAsia="zh-CN"/>
        </w:rPr>
        <w:t>，</w:t>
      </w:r>
      <w:r>
        <w:rPr>
          <w:rFonts w:hint="eastAsia"/>
          <w:color w:val="auto"/>
          <w:highlight w:val="none"/>
        </w:rPr>
        <w:t>建成校园服务一体化、内部协同一体化、线上线下一体化的智慧校园</w:t>
      </w:r>
      <w:r>
        <w:rPr>
          <w:rFonts w:hint="eastAsia"/>
          <w:color w:val="auto"/>
          <w:highlight w:val="none"/>
          <w:lang w:eastAsia="zh-CN"/>
        </w:rPr>
        <w:t>，获评合肥市和安徽省文明校园</w:t>
      </w:r>
      <w:r>
        <w:rPr>
          <w:rFonts w:hint="eastAsia"/>
          <w:color w:val="auto"/>
          <w:highlight w:val="none"/>
        </w:rPr>
        <w:t>。</w:t>
      </w:r>
    </w:p>
    <w:p>
      <w:pPr>
        <w:pStyle w:val="4"/>
        <w:spacing w:before="156" w:after="156"/>
        <w:ind w:firstLine="643"/>
        <w:rPr>
          <w:rFonts w:hint="eastAsia"/>
          <w:color w:val="auto"/>
          <w:highlight w:val="none"/>
          <w:lang w:val="en-US" w:eastAsia="zh-CN"/>
        </w:rPr>
      </w:pPr>
      <w:bookmarkStart w:id="184" w:name="_Toc11548"/>
      <w:bookmarkStart w:id="185" w:name="_Toc5871"/>
      <w:bookmarkStart w:id="186" w:name="_Toc27546"/>
      <w:bookmarkStart w:id="187" w:name="_Toc8250"/>
      <w:bookmarkStart w:id="188" w:name="_Toc8568"/>
      <w:r>
        <w:rPr>
          <w:rFonts w:hint="eastAsia"/>
          <w:color w:val="auto"/>
          <w:highlight w:val="none"/>
        </w:rPr>
        <w:t>（一）加强建设美丽校园</w:t>
      </w:r>
      <w:bookmarkEnd w:id="184"/>
      <w:bookmarkEnd w:id="185"/>
      <w:bookmarkEnd w:id="186"/>
    </w:p>
    <w:p>
      <w:pPr>
        <w:ind w:firstLine="640"/>
        <w:rPr>
          <w:rFonts w:hint="eastAsia" w:hAnsi="楷体" w:cs="宋体"/>
          <w:bCs/>
          <w:color w:val="auto"/>
          <w:kern w:val="0"/>
          <w:szCs w:val="32"/>
          <w:highlight w:val="none"/>
        </w:rPr>
      </w:pPr>
      <w:r>
        <w:rPr>
          <w:rFonts w:hint="eastAsia" w:eastAsia="仿宋_GB2312"/>
          <w:b w:val="0"/>
          <w:color w:val="auto"/>
          <w:highlight w:val="none"/>
        </w:rPr>
        <w:t>推进校园基础设施建设</w:t>
      </w:r>
      <w:bookmarkEnd w:id="187"/>
      <w:bookmarkEnd w:id="188"/>
      <w:r>
        <w:rPr>
          <w:rFonts w:hint="eastAsia" w:eastAsia="仿宋_GB2312"/>
          <w:b w:val="0"/>
          <w:color w:val="auto"/>
          <w:highlight w:val="none"/>
          <w:lang w:eastAsia="zh-CN"/>
        </w:rPr>
        <w:t>，</w:t>
      </w:r>
      <w:r>
        <w:rPr>
          <w:rFonts w:hint="eastAsia" w:hAnsi="楷体" w:eastAsia="仿宋_GB2312" w:cs="宋体"/>
          <w:b w:val="0"/>
          <w:bCs/>
          <w:color w:val="auto"/>
          <w:kern w:val="0"/>
          <w:szCs w:val="32"/>
          <w:highlight w:val="none"/>
        </w:rPr>
        <w:t>系统改造学生公寓、教学楼和生活服务等设施</w:t>
      </w:r>
      <w:r>
        <w:rPr>
          <w:rFonts w:hint="eastAsia" w:hAnsi="楷体" w:eastAsia="仿宋_GB2312" w:cs="宋体"/>
          <w:b w:val="0"/>
          <w:bCs/>
          <w:color w:val="auto"/>
          <w:kern w:val="0"/>
          <w:szCs w:val="32"/>
          <w:highlight w:val="none"/>
          <w:lang w:eastAsia="zh-CN"/>
        </w:rPr>
        <w:t>，</w:t>
      </w:r>
      <w:r>
        <w:rPr>
          <w:rFonts w:hint="eastAsia" w:hAnsi="楷体" w:eastAsia="仿宋_GB2312" w:cs="宋体"/>
          <w:b w:val="0"/>
          <w:bCs/>
          <w:color w:val="auto"/>
          <w:kern w:val="0"/>
          <w:szCs w:val="32"/>
          <w:highlight w:val="none"/>
        </w:rPr>
        <w:t>新建图书馆、体育馆、艺术楼</w:t>
      </w:r>
      <w:r>
        <w:rPr>
          <w:rFonts w:hint="eastAsia" w:hAnsi="楷体" w:cs="宋体"/>
          <w:b w:val="0"/>
          <w:bCs/>
          <w:color w:val="auto"/>
          <w:kern w:val="0"/>
          <w:szCs w:val="32"/>
          <w:highlight w:val="none"/>
          <w:lang w:eastAsia="zh-CN"/>
        </w:rPr>
        <w:t>和</w:t>
      </w:r>
      <w:r>
        <w:rPr>
          <w:rFonts w:hint="eastAsia" w:hAnsi="楷体" w:eastAsia="仿宋_GB2312" w:cs="宋体"/>
          <w:b w:val="0"/>
          <w:bCs/>
          <w:color w:val="auto"/>
          <w:kern w:val="0"/>
          <w:szCs w:val="32"/>
          <w:highlight w:val="none"/>
        </w:rPr>
        <w:t>人才公寓等</w:t>
      </w:r>
      <w:r>
        <w:rPr>
          <w:rFonts w:hint="eastAsia" w:hAnsi="楷体" w:eastAsia="仿宋_GB2312" w:cs="宋体"/>
          <w:b w:val="0"/>
          <w:bCs/>
          <w:color w:val="auto"/>
          <w:kern w:val="0"/>
          <w:szCs w:val="32"/>
          <w:highlight w:val="none"/>
          <w:lang w:eastAsia="zh-CN"/>
        </w:rPr>
        <w:t>，</w:t>
      </w:r>
      <w:r>
        <w:rPr>
          <w:rFonts w:hint="eastAsia" w:hAnsi="楷体" w:eastAsia="仿宋_GB2312" w:cs="宋体"/>
          <w:b w:val="0"/>
          <w:bCs/>
          <w:color w:val="auto"/>
          <w:kern w:val="0"/>
          <w:szCs w:val="32"/>
          <w:highlight w:val="none"/>
        </w:rPr>
        <w:t>进一步改善办学条件。</w:t>
      </w:r>
      <w:r>
        <w:rPr>
          <w:rFonts w:hint="eastAsia" w:hAnsi="楷体" w:cs="宋体"/>
          <w:bCs/>
          <w:color w:val="auto"/>
          <w:kern w:val="0"/>
          <w:szCs w:val="32"/>
          <w:highlight w:val="none"/>
          <w:lang w:eastAsia="zh-CN"/>
        </w:rPr>
        <w:t>进一步</w:t>
      </w:r>
      <w:r>
        <w:rPr>
          <w:rFonts w:hint="eastAsia" w:hAnsi="楷体" w:cs="宋体"/>
          <w:bCs/>
          <w:color w:val="auto"/>
          <w:kern w:val="0"/>
          <w:szCs w:val="32"/>
          <w:highlight w:val="none"/>
        </w:rPr>
        <w:t>改造</w:t>
      </w:r>
      <w:r>
        <w:rPr>
          <w:rFonts w:hint="eastAsia" w:hAnsi="楷体" w:cs="宋体"/>
          <w:bCs/>
          <w:color w:val="auto"/>
          <w:kern w:val="0"/>
          <w:szCs w:val="32"/>
          <w:highlight w:val="none"/>
          <w:lang w:eastAsia="zh-CN"/>
        </w:rPr>
        <w:t>“</w:t>
      </w:r>
      <w:r>
        <w:rPr>
          <w:rFonts w:hint="eastAsia" w:hAnsi="楷体" w:cs="宋体"/>
          <w:bCs/>
          <w:color w:val="auto"/>
          <w:kern w:val="0"/>
          <w:szCs w:val="32"/>
          <w:highlight w:val="none"/>
        </w:rPr>
        <w:t>一带、一环、两轴、四门、四周、六区</w:t>
      </w:r>
      <w:r>
        <w:rPr>
          <w:rFonts w:hint="eastAsia" w:hAnsi="楷体" w:cs="宋体"/>
          <w:bCs/>
          <w:color w:val="auto"/>
          <w:kern w:val="0"/>
          <w:szCs w:val="32"/>
          <w:highlight w:val="none"/>
          <w:lang w:eastAsia="zh-CN"/>
        </w:rPr>
        <w:t>”</w:t>
      </w:r>
      <w:r>
        <w:rPr>
          <w:rFonts w:hint="eastAsia" w:hAnsi="楷体" w:cs="宋体"/>
          <w:bCs/>
          <w:color w:val="auto"/>
          <w:kern w:val="0"/>
          <w:szCs w:val="32"/>
          <w:highlight w:val="none"/>
        </w:rPr>
        <w:t>等公共区域景观</w:t>
      </w:r>
      <w:r>
        <w:rPr>
          <w:rFonts w:hint="eastAsia" w:hAnsi="楷体" w:cs="宋体"/>
          <w:bCs/>
          <w:color w:val="auto"/>
          <w:kern w:val="0"/>
          <w:szCs w:val="32"/>
          <w:highlight w:val="none"/>
          <w:lang w:eastAsia="zh-CN"/>
        </w:rPr>
        <w:t>，做好规划与布局，形成校园建筑、景观小品及雕塑等具有新华育人特色的校园文化景观。发挥校园景观潜移默化的育人功能，</w:t>
      </w:r>
      <w:r>
        <w:rPr>
          <w:rFonts w:hint="eastAsia" w:hAnsi="楷体" w:cs="宋体"/>
          <w:bCs/>
          <w:color w:val="auto"/>
          <w:kern w:val="0"/>
          <w:szCs w:val="32"/>
          <w:highlight w:val="none"/>
        </w:rPr>
        <w:t>打造四季有景、山水相依的</w:t>
      </w:r>
      <w:r>
        <w:rPr>
          <w:rFonts w:hint="eastAsia" w:hAnsi="楷体" w:cs="宋体"/>
          <w:bCs/>
          <w:color w:val="auto"/>
          <w:kern w:val="0"/>
          <w:szCs w:val="32"/>
          <w:highlight w:val="none"/>
          <w:lang w:eastAsia="zh-CN"/>
        </w:rPr>
        <w:t>美丽</w:t>
      </w:r>
      <w:r>
        <w:rPr>
          <w:rFonts w:hint="eastAsia" w:hAnsi="楷体" w:cs="宋体"/>
          <w:bCs/>
          <w:color w:val="auto"/>
          <w:kern w:val="0"/>
          <w:szCs w:val="32"/>
          <w:highlight w:val="none"/>
        </w:rPr>
        <w:t>校园。</w:t>
      </w:r>
    </w:p>
    <w:p>
      <w:pPr>
        <w:pStyle w:val="4"/>
        <w:spacing w:before="156" w:after="156"/>
        <w:ind w:firstLine="643"/>
        <w:outlineLvl w:val="2"/>
        <w:rPr>
          <w:color w:val="auto"/>
          <w:highlight w:val="none"/>
        </w:rPr>
      </w:pPr>
      <w:bookmarkStart w:id="189" w:name="_Toc27576"/>
      <w:bookmarkStart w:id="190" w:name="_Toc10940"/>
      <w:bookmarkStart w:id="191" w:name="_Toc19253"/>
      <w:bookmarkStart w:id="192" w:name="_Toc17102"/>
      <w:bookmarkStart w:id="193" w:name="_Toc14404"/>
      <w:r>
        <w:rPr>
          <w:rFonts w:hint="eastAsia"/>
          <w:b/>
          <w:bCs w:val="0"/>
          <w:color w:val="auto"/>
          <w:highlight w:val="none"/>
        </w:rPr>
        <w:t>（</w:t>
      </w:r>
      <w:r>
        <w:rPr>
          <w:rFonts w:hint="eastAsia"/>
          <w:b/>
          <w:bCs w:val="0"/>
          <w:color w:val="auto"/>
          <w:highlight w:val="none"/>
          <w:lang w:eastAsia="zh-CN"/>
        </w:rPr>
        <w:t>二</w:t>
      </w:r>
      <w:r>
        <w:rPr>
          <w:rFonts w:hint="eastAsia"/>
          <w:b/>
          <w:bCs w:val="0"/>
          <w:color w:val="auto"/>
          <w:highlight w:val="none"/>
        </w:rPr>
        <w:t>）全力打造智慧校园</w:t>
      </w:r>
      <w:bookmarkEnd w:id="189"/>
      <w:bookmarkEnd w:id="190"/>
      <w:bookmarkEnd w:id="191"/>
      <w:bookmarkEnd w:id="192"/>
      <w:bookmarkEnd w:id="193"/>
    </w:p>
    <w:p>
      <w:pPr>
        <w:bidi w:val="0"/>
        <w:rPr>
          <w:rFonts w:hint="eastAsia"/>
          <w:color w:val="auto"/>
          <w:highlight w:val="none"/>
        </w:rPr>
      </w:pPr>
      <w:r>
        <w:rPr>
          <w:rFonts w:hint="eastAsia"/>
          <w:color w:val="auto"/>
          <w:highlight w:val="none"/>
        </w:rPr>
        <w:t>充分利用5G、大数据、物联网、云计算等现代信息技术，加强学校信息化基础设施建设。深入推进信息技术与教育教学融合，完善MOOCs等在线教育形式，</w:t>
      </w:r>
      <w:r>
        <w:rPr>
          <w:rFonts w:hint="eastAsia"/>
          <w:color w:val="auto"/>
          <w:highlight w:val="none"/>
          <w:lang w:eastAsia="zh-CN"/>
        </w:rPr>
        <w:t>推进在线课堂资源建设与应用，自建课程达</w:t>
      </w:r>
      <w:r>
        <w:rPr>
          <w:rFonts w:hint="eastAsia"/>
          <w:color w:val="auto"/>
          <w:highlight w:val="none"/>
          <w:lang w:val="en-US" w:eastAsia="zh-CN"/>
        </w:rPr>
        <w:t>200门以上；</w:t>
      </w:r>
      <w:r>
        <w:rPr>
          <w:rFonts w:hint="eastAsia"/>
          <w:color w:val="auto"/>
          <w:highlight w:val="none"/>
          <w:lang w:eastAsia="zh-CN"/>
        </w:rPr>
        <w:t>扩大教育服务范围，为更多教育对象提供丰富多样的学习资源</w:t>
      </w:r>
      <w:r>
        <w:rPr>
          <w:rFonts w:hint="eastAsia"/>
          <w:color w:val="auto"/>
          <w:highlight w:val="none"/>
        </w:rPr>
        <w:t>平台</w:t>
      </w:r>
      <w:r>
        <w:rPr>
          <w:rFonts w:hint="eastAsia"/>
          <w:color w:val="auto"/>
          <w:highlight w:val="none"/>
          <w:lang w:eastAsia="zh-CN"/>
        </w:rPr>
        <w:t>。</w:t>
      </w:r>
      <w:r>
        <w:rPr>
          <w:rFonts w:hint="eastAsia"/>
          <w:color w:val="auto"/>
          <w:highlight w:val="none"/>
        </w:rPr>
        <w:t>打造线上线下融合的智慧教学环境，扩大智慧教室覆盖面。构建云服务融合的一体化信息系统，优化一站式服务平台，实现互联互通</w:t>
      </w:r>
      <w:r>
        <w:rPr>
          <w:rFonts w:hint="eastAsia"/>
          <w:color w:val="auto"/>
          <w:highlight w:val="none"/>
          <w:lang w:eastAsia="zh-CN"/>
        </w:rPr>
        <w:t>、</w:t>
      </w:r>
      <w:r>
        <w:rPr>
          <w:rFonts w:hint="eastAsia"/>
          <w:color w:val="auto"/>
          <w:highlight w:val="none"/>
        </w:rPr>
        <w:t>多网融合发展。构筑网络安全保障体系，提升防范网络信息风险能力。通过智慧校园建设，全面提升大数据分析与服务能力，为提升学校管理服务水平提供信息化保障。</w:t>
      </w:r>
    </w:p>
    <w:p>
      <w:pPr>
        <w:pStyle w:val="4"/>
        <w:spacing w:before="156" w:after="156"/>
        <w:ind w:firstLine="643"/>
        <w:rPr>
          <w:rFonts w:hint="eastAsia"/>
          <w:color w:val="auto"/>
          <w:highlight w:val="none"/>
          <w:lang w:eastAsia="zh-CN"/>
        </w:rPr>
      </w:pPr>
      <w:bookmarkStart w:id="194" w:name="_Toc12619"/>
      <w:bookmarkStart w:id="195" w:name="_Toc9033"/>
      <w:bookmarkStart w:id="196" w:name="_Toc6161"/>
      <w:bookmarkStart w:id="197" w:name="_Toc19443"/>
      <w:bookmarkStart w:id="198" w:name="_Toc10248"/>
      <w:r>
        <w:rPr>
          <w:rFonts w:hint="eastAsia"/>
          <w:color w:val="auto"/>
          <w:highlight w:val="none"/>
          <w:lang w:eastAsia="zh-CN"/>
        </w:rPr>
        <w:t>（三）</w:t>
      </w:r>
      <w:r>
        <w:rPr>
          <w:rFonts w:hint="eastAsia"/>
          <w:b/>
          <w:bCs w:val="0"/>
          <w:color w:val="auto"/>
          <w:highlight w:val="none"/>
          <w:lang w:eastAsia="zh-CN"/>
        </w:rPr>
        <w:t>着力</w:t>
      </w:r>
      <w:r>
        <w:rPr>
          <w:rFonts w:hint="eastAsia"/>
          <w:color w:val="auto"/>
          <w:highlight w:val="none"/>
          <w:lang w:eastAsia="zh-CN"/>
        </w:rPr>
        <w:t>构建安全校园</w:t>
      </w:r>
      <w:bookmarkEnd w:id="194"/>
      <w:bookmarkEnd w:id="195"/>
      <w:bookmarkEnd w:id="196"/>
      <w:bookmarkEnd w:id="197"/>
      <w:bookmarkEnd w:id="198"/>
    </w:p>
    <w:p>
      <w:pPr>
        <w:ind w:firstLine="640"/>
        <w:rPr>
          <w:rFonts w:hint="default"/>
          <w:color w:val="auto"/>
          <w:highlight w:val="none"/>
          <w:lang w:val="en-US" w:eastAsia="zh-CN"/>
        </w:rPr>
      </w:pPr>
      <w:r>
        <w:rPr>
          <w:rFonts w:hint="eastAsia"/>
          <w:color w:val="auto"/>
          <w:highlight w:val="none"/>
          <w:lang w:eastAsia="zh-CN"/>
        </w:rPr>
        <w:t>坚守校园安全准则，筑牢校园安全防线。围绕师生食、住、行等生活领域，不断完善“明厨亮灶”、全方位校园监控、24小时校园值守等措施，增强校园常规安全的保障力度。同时，结合疫情常态化防控要求，加强突发事件应急机制建设，建强校园安全屏障。</w:t>
      </w:r>
    </w:p>
    <w:p>
      <w:pPr>
        <w:pStyle w:val="3"/>
        <w:spacing w:before="156" w:after="156"/>
        <w:ind w:firstLine="640"/>
        <w:jc w:val="left"/>
        <w:rPr>
          <w:rFonts w:ascii="方正黑体简体" w:hAnsi="方正黑体简体" w:cs="方正黑体简体"/>
          <w:color w:val="auto"/>
          <w:szCs w:val="32"/>
          <w:highlight w:val="none"/>
          <w:lang w:bidi="ar"/>
        </w:rPr>
      </w:pPr>
      <w:bookmarkStart w:id="199" w:name="_Toc25682"/>
      <w:bookmarkStart w:id="200" w:name="_Toc6761"/>
      <w:bookmarkStart w:id="201" w:name="_Toc31254"/>
      <w:bookmarkStart w:id="202" w:name="_Toc17387"/>
      <w:bookmarkStart w:id="203" w:name="_Toc13735"/>
      <w:r>
        <w:rPr>
          <w:rFonts w:hint="eastAsia" w:ascii="方正黑体简体" w:hAnsi="方正黑体简体" w:cs="方正黑体简体"/>
          <w:color w:val="auto"/>
          <w:szCs w:val="32"/>
          <w:highlight w:val="none"/>
          <w:lang w:eastAsia="zh-CN" w:bidi="ar"/>
        </w:rPr>
        <w:t>七</w:t>
      </w:r>
      <w:r>
        <w:rPr>
          <w:rFonts w:hint="eastAsia" w:ascii="方正黑体简体" w:hAnsi="方正黑体简体" w:cs="方正黑体简体"/>
          <w:color w:val="auto"/>
          <w:szCs w:val="32"/>
          <w:highlight w:val="none"/>
          <w:lang w:bidi="ar"/>
        </w:rPr>
        <w:t>、学校治理效能提升工程</w:t>
      </w:r>
      <w:bookmarkEnd w:id="199"/>
      <w:bookmarkEnd w:id="200"/>
      <w:bookmarkEnd w:id="201"/>
      <w:bookmarkEnd w:id="202"/>
      <w:bookmarkEnd w:id="203"/>
    </w:p>
    <w:p>
      <w:pPr>
        <w:ind w:firstLine="640"/>
        <w:rPr>
          <w:color w:val="auto"/>
          <w:highlight w:val="none"/>
        </w:rPr>
      </w:pPr>
      <w:r>
        <w:rPr>
          <w:rFonts w:hint="eastAsia"/>
          <w:color w:val="auto"/>
          <w:highlight w:val="none"/>
        </w:rPr>
        <w:t>围绕大学治理体系与治理能力现代化的建设要求</w:t>
      </w:r>
      <w:r>
        <w:rPr>
          <w:rFonts w:hint="eastAsia"/>
          <w:color w:val="auto"/>
          <w:highlight w:val="none"/>
          <w:lang w:eastAsia="zh-CN"/>
        </w:rPr>
        <w:t>，</w:t>
      </w:r>
      <w:r>
        <w:rPr>
          <w:rFonts w:hint="eastAsia"/>
          <w:color w:val="auto"/>
          <w:highlight w:val="none"/>
        </w:rPr>
        <w:t>坚定</w:t>
      </w:r>
      <w:r>
        <w:rPr>
          <w:rFonts w:hint="eastAsia"/>
          <w:color w:val="auto"/>
          <w:highlight w:val="none"/>
          <w:lang w:eastAsia="zh-CN"/>
        </w:rPr>
        <w:t>“</w:t>
      </w:r>
      <w:r>
        <w:rPr>
          <w:rFonts w:hint="eastAsia"/>
          <w:color w:val="auto"/>
          <w:highlight w:val="none"/>
        </w:rPr>
        <w:t>管理严起来</w:t>
      </w:r>
      <w:r>
        <w:rPr>
          <w:rFonts w:hint="eastAsia"/>
          <w:color w:val="auto"/>
          <w:highlight w:val="none"/>
          <w:lang w:eastAsia="zh-CN"/>
        </w:rPr>
        <w:t>”“</w:t>
      </w:r>
      <w:r>
        <w:rPr>
          <w:rFonts w:hint="eastAsia"/>
          <w:color w:val="auto"/>
          <w:highlight w:val="none"/>
        </w:rPr>
        <w:t>教学活起来</w:t>
      </w:r>
      <w:r>
        <w:rPr>
          <w:rFonts w:hint="eastAsia"/>
          <w:color w:val="auto"/>
          <w:highlight w:val="none"/>
          <w:lang w:eastAsia="zh-CN"/>
        </w:rPr>
        <w:t>”“</w:t>
      </w:r>
      <w:r>
        <w:rPr>
          <w:rFonts w:hint="eastAsia"/>
          <w:color w:val="auto"/>
          <w:highlight w:val="none"/>
        </w:rPr>
        <w:t>学生忙起来</w:t>
      </w:r>
      <w:r>
        <w:rPr>
          <w:rFonts w:hint="eastAsia"/>
          <w:color w:val="auto"/>
          <w:highlight w:val="none"/>
          <w:lang w:eastAsia="zh-CN"/>
        </w:rPr>
        <w:t>”</w:t>
      </w:r>
      <w:r>
        <w:rPr>
          <w:rFonts w:hint="eastAsia"/>
          <w:color w:val="auto"/>
          <w:highlight w:val="none"/>
        </w:rPr>
        <w:t>的改革目标</w:t>
      </w:r>
      <w:r>
        <w:rPr>
          <w:rFonts w:hint="eastAsia"/>
          <w:color w:val="auto"/>
          <w:highlight w:val="none"/>
          <w:lang w:eastAsia="zh-CN"/>
        </w:rPr>
        <w:t>，</w:t>
      </w:r>
      <w:r>
        <w:rPr>
          <w:rFonts w:hint="eastAsia"/>
          <w:color w:val="auto"/>
          <w:highlight w:val="none"/>
        </w:rPr>
        <w:t>坚持依法依规</w:t>
      </w:r>
      <w:r>
        <w:rPr>
          <w:rFonts w:hint="eastAsia"/>
          <w:color w:val="auto"/>
          <w:highlight w:val="none"/>
          <w:lang w:eastAsia="zh-CN"/>
        </w:rPr>
        <w:t>依章</w:t>
      </w:r>
      <w:r>
        <w:rPr>
          <w:rFonts w:hint="eastAsia"/>
          <w:color w:val="auto"/>
          <w:highlight w:val="none"/>
        </w:rPr>
        <w:t>办学</w:t>
      </w:r>
      <w:r>
        <w:rPr>
          <w:rFonts w:hint="eastAsia"/>
          <w:color w:val="auto"/>
          <w:highlight w:val="none"/>
          <w:lang w:eastAsia="zh-CN"/>
        </w:rPr>
        <w:t>，构建以党委领导、董事会决策、校长负责为核心，以职能部门和二级学院为依托，以监事会，教代会为保障和支撑的现代化治理体系，</w:t>
      </w:r>
      <w:r>
        <w:rPr>
          <w:rFonts w:hint="eastAsia"/>
          <w:color w:val="auto"/>
          <w:highlight w:val="none"/>
        </w:rPr>
        <w:t>着力提升学校在</w:t>
      </w:r>
      <w:r>
        <w:rPr>
          <w:rFonts w:hint="eastAsia"/>
          <w:color w:val="auto"/>
          <w:highlight w:val="none"/>
          <w:lang w:eastAsia="zh-CN"/>
        </w:rPr>
        <w:t>“</w:t>
      </w:r>
      <w:r>
        <w:rPr>
          <w:rFonts w:hint="eastAsia"/>
          <w:color w:val="auto"/>
          <w:highlight w:val="none"/>
        </w:rPr>
        <w:t>十四五</w:t>
      </w:r>
      <w:r>
        <w:rPr>
          <w:rFonts w:hint="eastAsia"/>
          <w:color w:val="auto"/>
          <w:highlight w:val="none"/>
          <w:lang w:eastAsia="zh-CN"/>
        </w:rPr>
        <w:t>”</w:t>
      </w:r>
      <w:r>
        <w:rPr>
          <w:rFonts w:hint="eastAsia"/>
          <w:color w:val="auto"/>
          <w:highlight w:val="none"/>
        </w:rPr>
        <w:t>期间的治理效能。</w:t>
      </w:r>
    </w:p>
    <w:p>
      <w:pPr>
        <w:pStyle w:val="4"/>
        <w:spacing w:before="156" w:after="156"/>
        <w:ind w:firstLine="643"/>
        <w:rPr>
          <w:color w:val="auto"/>
          <w:highlight w:val="none"/>
        </w:rPr>
      </w:pPr>
      <w:bookmarkStart w:id="204" w:name="_Toc14849"/>
      <w:bookmarkStart w:id="205" w:name="_Toc13499"/>
      <w:bookmarkStart w:id="206" w:name="_Toc7032"/>
      <w:r>
        <w:rPr>
          <w:rFonts w:hint="eastAsia"/>
          <w:color w:val="auto"/>
          <w:highlight w:val="none"/>
        </w:rPr>
        <w:t>（一）打造文化引领的学习型、</w:t>
      </w:r>
      <w:r>
        <w:rPr>
          <w:rFonts w:hint="eastAsia"/>
          <w:color w:val="auto"/>
          <w:highlight w:val="none"/>
          <w:lang w:eastAsia="zh-CN"/>
        </w:rPr>
        <w:t>服务型和</w:t>
      </w:r>
      <w:r>
        <w:rPr>
          <w:rFonts w:hint="eastAsia"/>
          <w:color w:val="auto"/>
          <w:highlight w:val="none"/>
        </w:rPr>
        <w:t>创新型组织</w:t>
      </w:r>
      <w:bookmarkEnd w:id="204"/>
      <w:bookmarkEnd w:id="205"/>
      <w:bookmarkEnd w:id="206"/>
    </w:p>
    <w:p>
      <w:pPr>
        <w:tabs>
          <w:tab w:val="left" w:pos="720"/>
        </w:tabs>
        <w:ind w:firstLine="640"/>
        <w:rPr>
          <w:rFonts w:hint="eastAsia"/>
          <w:color w:val="auto"/>
          <w:highlight w:val="none"/>
        </w:rPr>
      </w:pPr>
      <w:r>
        <w:rPr>
          <w:rFonts w:hint="eastAsia"/>
          <w:highlight w:val="none"/>
        </w:rPr>
        <w:t>按照现代大学文化治理理论，着力打造以学习、</w:t>
      </w:r>
      <w:r>
        <w:rPr>
          <w:highlight w:val="none"/>
        </w:rPr>
        <w:t>服务</w:t>
      </w:r>
      <w:r>
        <w:rPr>
          <w:rFonts w:hint="eastAsia"/>
          <w:highlight w:val="none"/>
        </w:rPr>
        <w:t>和</w:t>
      </w:r>
      <w:r>
        <w:rPr>
          <w:highlight w:val="none"/>
        </w:rPr>
        <w:t>创新为特质的组织</w:t>
      </w:r>
      <w:r>
        <w:rPr>
          <w:rFonts w:hint="eastAsia"/>
          <w:highlight w:val="none"/>
        </w:rPr>
        <w:t>文化</w:t>
      </w:r>
      <w:r>
        <w:rPr>
          <w:highlight w:val="none"/>
        </w:rPr>
        <w:t>。</w:t>
      </w:r>
      <w:r>
        <w:rPr>
          <w:rFonts w:hint="eastAsia"/>
          <w:highlight w:val="none"/>
        </w:rPr>
        <w:t>以学校“十四五”和2035远景目标为引领，</w:t>
      </w:r>
      <w:r>
        <w:rPr>
          <w:highlight w:val="none"/>
        </w:rPr>
        <w:t>不断学习新思想、新理念与新技术</w:t>
      </w:r>
      <w:r>
        <w:rPr>
          <w:rFonts w:hint="eastAsia"/>
          <w:highlight w:val="none"/>
          <w:lang w:eastAsia="zh-CN"/>
        </w:rPr>
        <w:t>，</w:t>
      </w:r>
      <w:r>
        <w:rPr>
          <w:highlight w:val="none"/>
        </w:rPr>
        <w:t>并内化为工作自觉，</w:t>
      </w:r>
      <w:r>
        <w:rPr>
          <w:rFonts w:hint="eastAsia"/>
          <w:highlight w:val="none"/>
        </w:rPr>
        <w:t>同时在相应</w:t>
      </w:r>
      <w:r>
        <w:rPr>
          <w:highlight w:val="none"/>
        </w:rPr>
        <w:t>的专业领域选定</w:t>
      </w:r>
      <w:r>
        <w:rPr>
          <w:rFonts w:hint="eastAsia"/>
          <w:highlight w:val="none"/>
        </w:rPr>
        <w:t>具体</w:t>
      </w:r>
      <w:r>
        <w:rPr>
          <w:highlight w:val="none"/>
        </w:rPr>
        <w:t>学习标杆，</w:t>
      </w:r>
      <w:r>
        <w:rPr>
          <w:rFonts w:hint="eastAsia"/>
          <w:highlight w:val="none"/>
        </w:rPr>
        <w:t>确定</w:t>
      </w:r>
      <w:r>
        <w:rPr>
          <w:highlight w:val="none"/>
        </w:rPr>
        <w:t>时间表路线图，</w:t>
      </w:r>
      <w:r>
        <w:rPr>
          <w:rFonts w:hint="eastAsia"/>
          <w:highlight w:val="none"/>
        </w:rPr>
        <w:t>学习</w:t>
      </w:r>
      <w:r>
        <w:rPr>
          <w:highlight w:val="none"/>
        </w:rPr>
        <w:t>务求实效、务求提高</w:t>
      </w:r>
      <w:r>
        <w:rPr>
          <w:rFonts w:hint="eastAsia"/>
          <w:highlight w:val="none"/>
        </w:rPr>
        <w:t>；确立服务导向</w:t>
      </w:r>
      <w:r>
        <w:rPr>
          <w:highlight w:val="none"/>
        </w:rPr>
        <w:t>的</w:t>
      </w:r>
      <w:r>
        <w:rPr>
          <w:rFonts w:hint="eastAsia"/>
          <w:highlight w:val="none"/>
        </w:rPr>
        <w:t>组织</w:t>
      </w:r>
      <w:r>
        <w:rPr>
          <w:highlight w:val="none"/>
        </w:rPr>
        <w:t>工作</w:t>
      </w:r>
      <w:r>
        <w:rPr>
          <w:rFonts w:hint="eastAsia"/>
          <w:highlight w:val="none"/>
        </w:rPr>
        <w:t>文化，全体管理人员</w:t>
      </w:r>
      <w:r>
        <w:rPr>
          <w:highlight w:val="none"/>
        </w:rPr>
        <w:t>与职能部门</w:t>
      </w:r>
      <w:r>
        <w:rPr>
          <w:rFonts w:hint="eastAsia"/>
          <w:highlight w:val="none"/>
        </w:rPr>
        <w:t>进一步增强</w:t>
      </w:r>
      <w:r>
        <w:rPr>
          <w:highlight w:val="none"/>
        </w:rPr>
        <w:t>服务教师</w:t>
      </w:r>
      <w:r>
        <w:rPr>
          <w:rFonts w:hint="eastAsia"/>
          <w:highlight w:val="none"/>
        </w:rPr>
        <w:t>教学科研、</w:t>
      </w:r>
      <w:r>
        <w:rPr>
          <w:highlight w:val="none"/>
        </w:rPr>
        <w:t>服务学生</w:t>
      </w:r>
      <w:r>
        <w:rPr>
          <w:rFonts w:hint="eastAsia"/>
          <w:highlight w:val="none"/>
        </w:rPr>
        <w:t>学习成长的意识与</w:t>
      </w:r>
      <w:r>
        <w:rPr>
          <w:highlight w:val="none"/>
        </w:rPr>
        <w:t>能力</w:t>
      </w:r>
      <w:r>
        <w:rPr>
          <w:rFonts w:hint="eastAsia"/>
          <w:highlight w:val="none"/>
        </w:rPr>
        <w:t>；</w:t>
      </w:r>
      <w:r>
        <w:rPr>
          <w:rFonts w:hint="eastAsia"/>
          <w:highlight w:val="none"/>
          <w:lang w:eastAsia="zh-CN"/>
        </w:rPr>
        <w:t>打造</w:t>
      </w:r>
      <w:r>
        <w:rPr>
          <w:rFonts w:hint="eastAsia"/>
          <w:highlight w:val="none"/>
        </w:rPr>
        <w:t>既强调</w:t>
      </w:r>
      <w:r>
        <w:rPr>
          <w:highlight w:val="none"/>
        </w:rPr>
        <w:t>不安于现状、不驭</w:t>
      </w:r>
      <w:r>
        <w:rPr>
          <w:rFonts w:hint="eastAsia"/>
          <w:highlight w:val="none"/>
        </w:rPr>
        <w:t>于</w:t>
      </w:r>
      <w:r>
        <w:rPr>
          <w:highlight w:val="none"/>
        </w:rPr>
        <w:t>已有经验</w:t>
      </w:r>
      <w:r>
        <w:rPr>
          <w:rFonts w:hint="eastAsia"/>
          <w:highlight w:val="none"/>
        </w:rPr>
        <w:t>与</w:t>
      </w:r>
      <w:r>
        <w:rPr>
          <w:highlight w:val="none"/>
        </w:rPr>
        <w:t>工作范式，</w:t>
      </w:r>
      <w:r>
        <w:rPr>
          <w:rFonts w:hint="eastAsia"/>
          <w:highlight w:val="none"/>
        </w:rPr>
        <w:t>更</w:t>
      </w:r>
      <w:r>
        <w:rPr>
          <w:highlight w:val="none"/>
        </w:rPr>
        <w:t>注重</w:t>
      </w:r>
      <w:r>
        <w:rPr>
          <w:rFonts w:hint="eastAsia"/>
          <w:highlight w:val="none"/>
        </w:rPr>
        <w:t>鼓励改革</w:t>
      </w:r>
      <w:r>
        <w:rPr>
          <w:highlight w:val="none"/>
        </w:rPr>
        <w:t>与</w:t>
      </w:r>
      <w:r>
        <w:rPr>
          <w:rFonts w:hint="eastAsia"/>
          <w:highlight w:val="none"/>
        </w:rPr>
        <w:t>奖励</w:t>
      </w:r>
      <w:r>
        <w:rPr>
          <w:highlight w:val="none"/>
        </w:rPr>
        <w:t>创新成果</w:t>
      </w:r>
      <w:r>
        <w:rPr>
          <w:rFonts w:hint="eastAsia"/>
          <w:highlight w:val="none"/>
          <w:lang w:eastAsia="zh-CN"/>
        </w:rPr>
        <w:t>的</w:t>
      </w:r>
      <w:r>
        <w:rPr>
          <w:rFonts w:hint="eastAsia"/>
          <w:highlight w:val="none"/>
        </w:rPr>
        <w:t>创新型</w:t>
      </w:r>
      <w:r>
        <w:rPr>
          <w:highlight w:val="none"/>
        </w:rPr>
        <w:t>组织</w:t>
      </w:r>
      <w:r>
        <w:rPr>
          <w:rFonts w:hint="eastAsia"/>
          <w:highlight w:val="none"/>
        </w:rPr>
        <w:t>。全校</w:t>
      </w:r>
      <w:r>
        <w:rPr>
          <w:highlight w:val="none"/>
        </w:rPr>
        <w:t>上下</w:t>
      </w:r>
      <w:r>
        <w:rPr>
          <w:rFonts w:hint="eastAsia"/>
          <w:color w:val="auto"/>
          <w:highlight w:val="none"/>
        </w:rPr>
        <w:t>以学习为基础、服务为目的、创新为动力，全面提升组织的工作能力与发展水平。组织系统化、高质量的团队学习与培训，完善高效灵活的成长机制，实施充满活力的考核激励机制，</w:t>
      </w:r>
      <w:r>
        <w:rPr>
          <w:rFonts w:hint="eastAsia"/>
          <w:color w:val="auto"/>
          <w:highlight w:val="none"/>
          <w:lang w:eastAsia="zh-CN"/>
        </w:rPr>
        <w:t>推进以教代会为依托的民主决策机制，</w:t>
      </w:r>
      <w:r>
        <w:rPr>
          <w:rFonts w:hint="eastAsia"/>
          <w:highlight w:val="none"/>
        </w:rPr>
        <w:t>实现个人成长与组织发展的融合与统一，从而不断深化全体教师员工的文化认同感、事业成就感、单位归属感和个人获得感</w:t>
      </w:r>
      <w:r>
        <w:rPr>
          <w:rFonts w:hint="eastAsia"/>
          <w:color w:val="auto"/>
          <w:highlight w:val="none"/>
        </w:rPr>
        <w:t>。</w:t>
      </w:r>
    </w:p>
    <w:p>
      <w:pPr>
        <w:pStyle w:val="4"/>
        <w:spacing w:before="156" w:after="156"/>
        <w:ind w:firstLine="643"/>
        <w:rPr>
          <w:color w:val="auto"/>
          <w:highlight w:val="none"/>
        </w:rPr>
      </w:pPr>
      <w:bookmarkStart w:id="207" w:name="_Toc18701"/>
      <w:bookmarkStart w:id="208" w:name="_Toc24402"/>
      <w:bookmarkStart w:id="209" w:name="_Toc3493"/>
      <w:r>
        <w:rPr>
          <w:rFonts w:hint="eastAsia"/>
          <w:color w:val="auto"/>
          <w:highlight w:val="none"/>
        </w:rPr>
        <w:t>（二）深化主动高效的组织管理体系改革</w:t>
      </w:r>
      <w:bookmarkEnd w:id="207"/>
      <w:bookmarkEnd w:id="208"/>
      <w:bookmarkEnd w:id="209"/>
    </w:p>
    <w:p>
      <w:pPr>
        <w:tabs>
          <w:tab w:val="left" w:pos="720"/>
        </w:tabs>
        <w:ind w:firstLine="640"/>
        <w:rPr>
          <w:color w:val="auto"/>
          <w:highlight w:val="none"/>
        </w:rPr>
      </w:pPr>
      <w:r>
        <w:rPr>
          <w:rFonts w:hint="eastAsia"/>
          <w:color w:val="auto"/>
          <w:highlight w:val="none"/>
        </w:rPr>
        <w:t>按照精简、高效的原则，提高运行效率和服务水平。健全学校监事会工作机制，</w:t>
      </w:r>
      <w:r>
        <w:rPr>
          <w:rFonts w:hint="eastAsia"/>
          <w:color w:val="auto"/>
          <w:highlight w:val="none"/>
          <w:lang w:eastAsia="zh-CN"/>
        </w:rPr>
        <w:t>落实扁平化管理理念，</w:t>
      </w:r>
      <w:r>
        <w:rPr>
          <w:rFonts w:hint="eastAsia"/>
          <w:color w:val="auto"/>
          <w:highlight w:val="none"/>
        </w:rPr>
        <w:t>进一步优化职能部门设置</w:t>
      </w:r>
      <w:r>
        <w:rPr>
          <w:rFonts w:hint="eastAsia"/>
          <w:color w:val="auto"/>
          <w:highlight w:val="none"/>
          <w:lang w:eastAsia="zh-CN"/>
        </w:rPr>
        <w:t>，</w:t>
      </w:r>
      <w:r>
        <w:rPr>
          <w:rFonts w:hint="eastAsia"/>
          <w:color w:val="auto"/>
          <w:highlight w:val="none"/>
        </w:rPr>
        <w:t>加强部门</w:t>
      </w:r>
      <w:r>
        <w:rPr>
          <w:rFonts w:hint="eastAsia" w:eastAsia="仿宋_GB2312"/>
          <w:color w:val="auto"/>
          <w:highlight w:val="none"/>
          <w:lang w:eastAsia="zh-CN"/>
        </w:rPr>
        <w:t>间的</w:t>
      </w:r>
      <w:r>
        <w:rPr>
          <w:rFonts w:hint="eastAsia"/>
          <w:color w:val="auto"/>
          <w:highlight w:val="none"/>
        </w:rPr>
        <w:t>协调联动</w:t>
      </w:r>
      <w:r>
        <w:rPr>
          <w:rFonts w:hint="eastAsia"/>
          <w:color w:val="auto"/>
          <w:highlight w:val="none"/>
          <w:lang w:eastAsia="zh-CN"/>
        </w:rPr>
        <w:t>，提高组织运行效率。</w:t>
      </w:r>
      <w:r>
        <w:rPr>
          <w:rFonts w:hint="eastAsia"/>
          <w:color w:val="auto"/>
          <w:highlight w:val="none"/>
        </w:rPr>
        <w:t>进一步落实二级学院办学主体地位，完善院系基本治理</w:t>
      </w:r>
      <w:r>
        <w:rPr>
          <w:rFonts w:hint="eastAsia"/>
          <w:color w:val="auto"/>
          <w:highlight w:val="none"/>
          <w:lang w:eastAsia="zh-CN"/>
        </w:rPr>
        <w:t>体系</w:t>
      </w:r>
      <w:r>
        <w:rPr>
          <w:rFonts w:hint="eastAsia"/>
          <w:color w:val="auto"/>
          <w:highlight w:val="none"/>
        </w:rPr>
        <w:t>，扩大院系在学科发展、专业建设、教学组织和产学研协同育人等方面的管理自主权。构建联动高效的</w:t>
      </w:r>
      <w:r>
        <w:rPr>
          <w:rFonts w:hint="eastAsia"/>
          <w:color w:val="auto"/>
          <w:highlight w:val="none"/>
          <w:lang w:eastAsia="zh-CN"/>
        </w:rPr>
        <w:t>“</w:t>
      </w:r>
      <w:r>
        <w:rPr>
          <w:rFonts w:hint="eastAsia"/>
          <w:color w:val="auto"/>
          <w:highlight w:val="none"/>
        </w:rPr>
        <w:t>校—院—系</w:t>
      </w:r>
      <w:r>
        <w:rPr>
          <w:rFonts w:hint="eastAsia"/>
          <w:color w:val="auto"/>
          <w:highlight w:val="none"/>
          <w:lang w:eastAsia="zh-CN"/>
        </w:rPr>
        <w:t>”</w:t>
      </w:r>
      <w:r>
        <w:rPr>
          <w:rFonts w:hint="eastAsia"/>
          <w:color w:val="auto"/>
          <w:highlight w:val="none"/>
        </w:rPr>
        <w:t>管理体系，进一步提升管理效能与执行力，</w:t>
      </w:r>
      <w:r>
        <w:rPr>
          <w:rFonts w:hint="eastAsia" w:eastAsia="仿宋_GB2312"/>
          <w:color w:val="auto"/>
          <w:highlight w:val="none"/>
          <w:lang w:eastAsia="zh-CN"/>
        </w:rPr>
        <w:t>全面</w:t>
      </w:r>
      <w:r>
        <w:rPr>
          <w:rFonts w:hint="eastAsia"/>
          <w:color w:val="auto"/>
          <w:highlight w:val="none"/>
        </w:rPr>
        <w:t>增强学校的办学特色、办学活力、核心竞争力和自我发展能力。</w:t>
      </w:r>
    </w:p>
    <w:p>
      <w:pPr>
        <w:pStyle w:val="4"/>
        <w:spacing w:before="156" w:after="156"/>
        <w:ind w:firstLine="643"/>
        <w:rPr>
          <w:rFonts w:hint="eastAsia"/>
          <w:color w:val="auto"/>
          <w:highlight w:val="none"/>
          <w:lang w:eastAsia="zh-CN"/>
        </w:rPr>
      </w:pPr>
      <w:bookmarkStart w:id="210" w:name="_Toc5746"/>
      <w:bookmarkStart w:id="211" w:name="_Toc4839"/>
      <w:bookmarkStart w:id="212" w:name="_Toc7473"/>
      <w:r>
        <w:rPr>
          <w:rFonts w:hint="eastAsia"/>
          <w:color w:val="auto"/>
          <w:highlight w:val="none"/>
        </w:rPr>
        <w:t>（三）</w:t>
      </w:r>
      <w:r>
        <w:rPr>
          <w:rFonts w:hint="eastAsia"/>
          <w:color w:val="auto"/>
          <w:highlight w:val="none"/>
          <w:lang w:eastAsia="zh-CN"/>
        </w:rPr>
        <w:t>构建科学有效的评价体系</w:t>
      </w:r>
      <w:bookmarkEnd w:id="210"/>
      <w:bookmarkEnd w:id="211"/>
      <w:bookmarkEnd w:id="212"/>
    </w:p>
    <w:p>
      <w:pPr>
        <w:ind w:firstLine="640"/>
        <w:rPr>
          <w:rFonts w:hint="eastAsia" w:eastAsia="仿宋_GB2312"/>
          <w:color w:val="auto"/>
          <w:highlight w:val="none"/>
          <w:lang w:eastAsia="zh-CN"/>
        </w:rPr>
      </w:pPr>
      <w:r>
        <w:rPr>
          <w:rFonts w:hint="eastAsia" w:eastAsia="仿宋_GB2312"/>
          <w:color w:val="auto"/>
          <w:highlight w:val="none"/>
          <w:lang w:eastAsia="zh-CN"/>
        </w:rPr>
        <w:t>在遵循教育发展规律的前提下，发挥评价工作的“指挥棒”作用，围绕新时代教育评价改革要求，着力构建科学有效的评价体系。在学校评价层面，结合人才培养效果与目标的达成度、办学定位和培养目标与社会需求的适应度、教师和教学资源的保障度、教学质量保障体系运行的有效度、学生和用人单位的满意度等评价指标，适度参考国内外权威排行榜评价指标体系，全方位提升学校建设水平；在二级学院评价层面，围绕学校总体目标与任务，采用分类评价的方式，重点衡量二级学院在教学管理、人才培养、管理创新等方面的成效；在管理人员评价层面，树立科学的选人用人理念，建立以品德和能力为导向、以岗位需求为目标的人才管理机制，以管理队伍提升为重点，培养既坚守教育初心又深谙经营之道的新华大学管理人员，坚持多维度、多方位评价，最大限度发挥评价激励人才成长的作用，全面提高管理水平和管理效能。</w:t>
      </w:r>
    </w:p>
    <w:p>
      <w:pPr>
        <w:ind w:firstLine="640"/>
        <w:rPr>
          <w:rFonts w:hint="eastAsia" w:eastAsia="仿宋_GB2312"/>
          <w:color w:val="auto"/>
          <w:highlight w:val="none"/>
          <w:lang w:eastAsia="zh-CN"/>
        </w:rPr>
      </w:pPr>
    </w:p>
    <w:p>
      <w:pPr>
        <w:ind w:firstLine="640"/>
        <w:rPr>
          <w:rFonts w:hint="eastAsia" w:eastAsia="仿宋_GB2312"/>
          <w:color w:val="auto"/>
          <w:highlight w:val="none"/>
          <w:lang w:eastAsia="zh-CN"/>
        </w:rPr>
      </w:pPr>
    </w:p>
    <w:p>
      <w:pPr>
        <w:ind w:firstLine="640"/>
        <w:rPr>
          <w:rFonts w:hint="eastAsia" w:eastAsia="仿宋_GB2312"/>
          <w:color w:val="auto"/>
          <w:highlight w:val="none"/>
          <w:lang w:eastAsia="zh-CN"/>
        </w:rPr>
      </w:pPr>
    </w:p>
    <w:p>
      <w:pPr>
        <w:ind w:left="0" w:leftChars="0" w:firstLine="0" w:firstLineChars="0"/>
        <w:rPr>
          <w:rFonts w:eastAsia="方正黑体简体"/>
          <w:color w:val="auto"/>
          <w:sz w:val="36"/>
          <w:szCs w:val="52"/>
          <w:highlight w:val="none"/>
        </w:rPr>
      </w:pPr>
      <w:bookmarkStart w:id="213" w:name="_Toc30190"/>
      <w:bookmarkStart w:id="214" w:name="_Toc1238"/>
    </w:p>
    <w:p>
      <w:pPr>
        <w:rPr>
          <w:color w:val="auto"/>
          <w:sz w:val="36"/>
          <w:szCs w:val="52"/>
          <w:highlight w:val="none"/>
        </w:rPr>
      </w:pPr>
      <w:bookmarkStart w:id="215" w:name="_Toc24774"/>
      <w:bookmarkStart w:id="216" w:name="_Toc22386"/>
      <w:bookmarkStart w:id="217" w:name="_Toc6562"/>
      <w:bookmarkStart w:id="218" w:name="_Toc18904"/>
      <w:r>
        <w:rPr>
          <w:color w:val="auto"/>
          <w:sz w:val="36"/>
          <w:szCs w:val="52"/>
          <w:highlight w:val="none"/>
        </w:rPr>
        <w:br w:type="page"/>
      </w:r>
    </w:p>
    <w:p>
      <w:pPr>
        <w:pStyle w:val="2"/>
        <w:widowControl/>
        <w:spacing w:before="109" w:beforeLines="35" w:after="109" w:afterLines="35"/>
        <w:rPr>
          <w:color w:val="auto"/>
          <w:sz w:val="36"/>
          <w:szCs w:val="52"/>
          <w:highlight w:val="none"/>
        </w:rPr>
      </w:pPr>
      <w:bookmarkStart w:id="219" w:name="_Toc7885"/>
      <w:bookmarkStart w:id="220" w:name="_Toc2439"/>
      <w:r>
        <w:rPr>
          <w:color w:val="auto"/>
          <w:sz w:val="36"/>
          <w:szCs w:val="52"/>
          <w:highlight w:val="none"/>
        </w:rPr>
        <w:t xml:space="preserve">第四部分  </w:t>
      </w:r>
      <w:r>
        <w:rPr>
          <w:rFonts w:hint="eastAsia"/>
          <w:color w:val="auto"/>
          <w:sz w:val="36"/>
          <w:szCs w:val="52"/>
          <w:highlight w:val="none"/>
          <w:lang w:eastAsia="zh-CN"/>
        </w:rPr>
        <w:t>组织</w:t>
      </w:r>
      <w:r>
        <w:rPr>
          <w:color w:val="auto"/>
          <w:sz w:val="36"/>
          <w:szCs w:val="52"/>
          <w:highlight w:val="none"/>
        </w:rPr>
        <w:t>实施</w:t>
      </w:r>
      <w:r>
        <w:rPr>
          <w:rFonts w:hint="eastAsia"/>
          <w:color w:val="auto"/>
          <w:sz w:val="36"/>
          <w:szCs w:val="52"/>
          <w:highlight w:val="none"/>
          <w:lang w:eastAsia="zh-CN"/>
        </w:rPr>
        <w:t>与</w:t>
      </w:r>
      <w:r>
        <w:rPr>
          <w:color w:val="auto"/>
          <w:sz w:val="36"/>
          <w:szCs w:val="52"/>
          <w:highlight w:val="none"/>
        </w:rPr>
        <w:t>保障</w:t>
      </w:r>
      <w:bookmarkEnd w:id="213"/>
      <w:bookmarkEnd w:id="214"/>
      <w:bookmarkEnd w:id="215"/>
      <w:bookmarkEnd w:id="216"/>
      <w:bookmarkEnd w:id="217"/>
      <w:bookmarkEnd w:id="218"/>
      <w:bookmarkEnd w:id="219"/>
      <w:bookmarkEnd w:id="220"/>
    </w:p>
    <w:p>
      <w:pPr>
        <w:pStyle w:val="3"/>
        <w:spacing w:before="156" w:after="156"/>
        <w:ind w:firstLine="640"/>
        <w:jc w:val="left"/>
        <w:rPr>
          <w:rFonts w:hint="eastAsia" w:ascii="方正黑体简体" w:hAnsi="方正黑体简体" w:cs="方正黑体简体"/>
          <w:color w:val="auto"/>
          <w:szCs w:val="32"/>
          <w:highlight w:val="none"/>
          <w:lang w:eastAsia="zh-CN" w:bidi="ar"/>
        </w:rPr>
      </w:pPr>
      <w:bookmarkStart w:id="221" w:name="_Toc13679"/>
      <w:bookmarkStart w:id="222" w:name="_Toc31574"/>
      <w:bookmarkStart w:id="223" w:name="_Toc1303"/>
      <w:bookmarkStart w:id="224" w:name="_Toc19459"/>
      <w:r>
        <w:rPr>
          <w:rFonts w:hint="eastAsia" w:ascii="方正黑体简体" w:hAnsi="方正黑体简体" w:cs="方正黑体简体"/>
          <w:color w:val="auto"/>
          <w:szCs w:val="32"/>
          <w:highlight w:val="none"/>
          <w:lang w:eastAsia="zh-CN" w:bidi="ar"/>
        </w:rPr>
        <w:t>一、加强组织领导</w:t>
      </w:r>
      <w:bookmarkEnd w:id="221"/>
      <w:bookmarkEnd w:id="222"/>
      <w:bookmarkEnd w:id="223"/>
      <w:bookmarkEnd w:id="224"/>
    </w:p>
    <w:p>
      <w:pPr>
        <w:ind w:firstLine="640"/>
        <w:rPr>
          <w:rFonts w:hint="eastAsia"/>
          <w:color w:val="auto"/>
          <w:highlight w:val="none"/>
        </w:rPr>
      </w:pPr>
      <w:r>
        <w:rPr>
          <w:rFonts w:hint="eastAsia" w:ascii="方正黑体简体" w:hAnsi="方正黑体简体" w:cs="方正黑体简体"/>
          <w:b w:val="0"/>
          <w:bCs w:val="0"/>
          <w:color w:val="auto"/>
          <w:szCs w:val="32"/>
          <w:highlight w:val="none"/>
          <w:lang w:eastAsia="zh-CN" w:bidi="ar"/>
        </w:rPr>
        <w:t>以建党百年为契机，坚持以习近平中国特色社会主义思想为指导，坚持将党的领导作为各项工作开展的根本保证，坚持社会主义办学方向，坚守“为党育人</w:t>
      </w:r>
      <w:r>
        <w:rPr>
          <w:rFonts w:hint="eastAsia" w:ascii="方正黑体简体" w:hAnsi="方正黑体简体" w:cs="方正黑体简体"/>
          <w:b w:val="0"/>
          <w:bCs w:val="0"/>
          <w:color w:val="auto"/>
          <w:szCs w:val="32"/>
          <w:highlight w:val="none"/>
          <w:lang w:val="en-US" w:eastAsia="zh-CN" w:bidi="ar"/>
        </w:rPr>
        <w:t xml:space="preserve"> </w:t>
      </w:r>
      <w:r>
        <w:rPr>
          <w:rFonts w:hint="eastAsia" w:ascii="方正黑体简体" w:hAnsi="方正黑体简体" w:cs="方正黑体简体"/>
          <w:b w:val="0"/>
          <w:bCs w:val="0"/>
          <w:color w:val="auto"/>
          <w:szCs w:val="32"/>
          <w:highlight w:val="none"/>
          <w:lang w:eastAsia="zh-CN" w:bidi="ar"/>
        </w:rPr>
        <w:t>为国育才”的光荣使命。一是</w:t>
      </w:r>
      <w:r>
        <w:rPr>
          <w:rFonts w:hint="eastAsia" w:ascii="方正黑体简体" w:hAnsi="方正黑体简体" w:cs="方正黑体简体"/>
          <w:color w:val="auto"/>
          <w:szCs w:val="32"/>
          <w:highlight w:val="none"/>
          <w:lang w:eastAsia="zh-CN" w:bidi="ar"/>
        </w:rPr>
        <w:t>全面贯彻习近平新时代中国特色社会主义思想，有效发挥学校党组织的政治核心作用，加强党的组织和作风建设，全面提升党的建设质量，进一步打造高效、全面的十大民主工作机制</w:t>
      </w:r>
      <w:r>
        <w:rPr>
          <w:rStyle w:val="18"/>
          <w:rFonts w:hint="default" w:ascii="Times New Roman" w:hAnsi="Times New Roman" w:cs="Times New Roman"/>
          <w:color w:val="auto"/>
          <w:szCs w:val="32"/>
          <w:highlight w:val="none"/>
          <w:lang w:eastAsia="zh-CN" w:bidi="ar"/>
        </w:rPr>
        <w:footnoteReference w:id="4"/>
      </w:r>
      <w:r>
        <w:rPr>
          <w:rFonts w:hint="eastAsia" w:ascii="方正黑体简体" w:hAnsi="方正黑体简体" w:cs="方正黑体简体"/>
          <w:color w:val="auto"/>
          <w:szCs w:val="32"/>
          <w:highlight w:val="none"/>
          <w:lang w:eastAsia="zh-CN" w:bidi="ar"/>
        </w:rPr>
        <w:t>，</w:t>
      </w:r>
      <w:r>
        <w:rPr>
          <w:rFonts w:hint="eastAsia"/>
          <w:color w:val="auto"/>
          <w:highlight w:val="none"/>
        </w:rPr>
        <w:t>形成具有新华特色的党建工作体系，为学校</w:t>
      </w:r>
      <w:r>
        <w:rPr>
          <w:rFonts w:hint="eastAsia"/>
          <w:color w:val="auto"/>
          <w:highlight w:val="none"/>
          <w:lang w:eastAsia="zh-CN"/>
        </w:rPr>
        <w:t>“</w:t>
      </w:r>
      <w:r>
        <w:rPr>
          <w:rFonts w:hint="eastAsia"/>
          <w:color w:val="auto"/>
          <w:highlight w:val="none"/>
        </w:rPr>
        <w:t>十四五</w:t>
      </w:r>
      <w:r>
        <w:rPr>
          <w:rFonts w:hint="eastAsia"/>
          <w:color w:val="auto"/>
          <w:highlight w:val="none"/>
          <w:lang w:eastAsia="zh-CN"/>
        </w:rPr>
        <w:t>”</w:t>
      </w:r>
      <w:r>
        <w:rPr>
          <w:rFonts w:hint="eastAsia"/>
          <w:color w:val="auto"/>
          <w:highlight w:val="none"/>
        </w:rPr>
        <w:t>规划建设提供坚强的政治引领与保障。</w:t>
      </w:r>
      <w:r>
        <w:rPr>
          <w:rFonts w:hint="eastAsia"/>
          <w:color w:val="auto"/>
          <w:highlight w:val="none"/>
          <w:lang w:eastAsia="zh-CN"/>
        </w:rPr>
        <w:t>二是</w:t>
      </w:r>
      <w:r>
        <w:rPr>
          <w:rFonts w:hint="eastAsia"/>
          <w:b w:val="0"/>
          <w:bCs w:val="0"/>
          <w:color w:val="auto"/>
          <w:highlight w:val="none"/>
        </w:rPr>
        <w:t>健全</w:t>
      </w:r>
      <w:r>
        <w:rPr>
          <w:rFonts w:hint="eastAsia"/>
          <w:b w:val="0"/>
          <w:bCs w:val="0"/>
          <w:color w:val="auto"/>
          <w:highlight w:val="none"/>
          <w:lang w:eastAsia="zh-CN"/>
        </w:rPr>
        <w:t>上下联动、有机衔接的</w:t>
      </w:r>
      <w:r>
        <w:rPr>
          <w:rFonts w:hint="eastAsia"/>
          <w:b w:val="0"/>
          <w:bCs w:val="0"/>
          <w:color w:val="auto"/>
          <w:highlight w:val="none"/>
        </w:rPr>
        <w:t>组织领导体系。</w:t>
      </w:r>
      <w:r>
        <w:rPr>
          <w:rFonts w:hint="eastAsia"/>
          <w:color w:val="auto"/>
          <w:highlight w:val="none"/>
        </w:rPr>
        <w:t>在校董事会的统一领导下，成立学校</w:t>
      </w:r>
      <w:r>
        <w:rPr>
          <w:rFonts w:hint="eastAsia"/>
          <w:color w:val="auto"/>
          <w:highlight w:val="none"/>
          <w:lang w:eastAsia="zh-CN"/>
        </w:rPr>
        <w:t>“</w:t>
      </w:r>
      <w:r>
        <w:rPr>
          <w:rFonts w:hint="eastAsia"/>
          <w:color w:val="auto"/>
          <w:highlight w:val="none"/>
        </w:rPr>
        <w:t>十四五</w:t>
      </w:r>
      <w:r>
        <w:rPr>
          <w:rFonts w:hint="eastAsia"/>
          <w:color w:val="auto"/>
          <w:highlight w:val="none"/>
          <w:lang w:eastAsia="zh-CN"/>
        </w:rPr>
        <w:t>”</w:t>
      </w:r>
      <w:r>
        <w:rPr>
          <w:rFonts w:hint="eastAsia"/>
          <w:color w:val="auto"/>
          <w:highlight w:val="none"/>
        </w:rPr>
        <w:t>规划建设领导小组，切实加强对规划工作的统筹安排，</w:t>
      </w:r>
      <w:r>
        <w:rPr>
          <w:color w:val="auto"/>
          <w:highlight w:val="none"/>
        </w:rPr>
        <w:t>确保</w:t>
      </w:r>
      <w:r>
        <w:rPr>
          <w:rFonts w:hint="eastAsia"/>
          <w:color w:val="auto"/>
          <w:highlight w:val="none"/>
        </w:rPr>
        <w:t>学校</w:t>
      </w:r>
      <w:r>
        <w:rPr>
          <w:rFonts w:hint="eastAsia"/>
          <w:color w:val="auto"/>
          <w:highlight w:val="none"/>
          <w:lang w:eastAsia="zh-CN"/>
        </w:rPr>
        <w:t>总</w:t>
      </w:r>
      <w:r>
        <w:rPr>
          <w:rFonts w:hint="eastAsia"/>
          <w:color w:val="auto"/>
          <w:highlight w:val="none"/>
        </w:rPr>
        <w:t>规划、专项规划与二级学院子规划</w:t>
      </w:r>
      <w:r>
        <w:rPr>
          <w:color w:val="auto"/>
          <w:highlight w:val="none"/>
        </w:rPr>
        <w:t>之间相互支撑、有机衔接，形成全校</w:t>
      </w:r>
      <w:r>
        <w:rPr>
          <w:rFonts w:hint="eastAsia"/>
          <w:color w:val="auto"/>
          <w:highlight w:val="none"/>
          <w:lang w:eastAsia="zh-CN"/>
        </w:rPr>
        <w:t>“</w:t>
      </w:r>
      <w:r>
        <w:rPr>
          <w:color w:val="auto"/>
          <w:highlight w:val="none"/>
        </w:rPr>
        <w:t>一盘棋</w:t>
      </w:r>
      <w:r>
        <w:rPr>
          <w:rFonts w:hint="eastAsia"/>
          <w:color w:val="auto"/>
          <w:highlight w:val="none"/>
          <w:lang w:eastAsia="zh-CN"/>
        </w:rPr>
        <w:t>”</w:t>
      </w:r>
      <w:r>
        <w:rPr>
          <w:rFonts w:hint="eastAsia"/>
          <w:color w:val="auto"/>
          <w:highlight w:val="none"/>
        </w:rPr>
        <w:t>的</w:t>
      </w:r>
      <w:r>
        <w:rPr>
          <w:color w:val="auto"/>
          <w:highlight w:val="none"/>
        </w:rPr>
        <w:t>大规划体系。</w:t>
      </w:r>
      <w:r>
        <w:rPr>
          <w:rFonts w:hint="eastAsia"/>
          <w:color w:val="auto"/>
          <w:highlight w:val="none"/>
          <w:lang w:eastAsia="zh-CN"/>
        </w:rPr>
        <w:t>三是</w:t>
      </w:r>
      <w:r>
        <w:rPr>
          <w:rFonts w:hint="eastAsia"/>
          <w:color w:val="auto"/>
          <w:highlight w:val="none"/>
        </w:rPr>
        <w:t>各二级单位成立规划工作专项小组，结合实际情况加强改革创新，</w:t>
      </w:r>
      <w:r>
        <w:rPr>
          <w:rFonts w:hint="eastAsia"/>
          <w:color w:val="auto"/>
          <w:highlight w:val="none"/>
          <w:lang w:eastAsia="zh-CN"/>
        </w:rPr>
        <w:t>实施</w:t>
      </w:r>
      <w:r>
        <w:rPr>
          <w:rFonts w:hint="eastAsia"/>
          <w:color w:val="auto"/>
          <w:highlight w:val="none"/>
        </w:rPr>
        <w:t>对标对表建设，保障规划落实的实效性。</w:t>
      </w:r>
    </w:p>
    <w:p>
      <w:pPr>
        <w:pStyle w:val="3"/>
        <w:rPr>
          <w:rFonts w:hint="eastAsia" w:ascii="方正黑体简体" w:hAnsi="方正黑体简体" w:cs="方正黑体简体"/>
          <w:color w:val="auto"/>
          <w:szCs w:val="32"/>
          <w:highlight w:val="none"/>
          <w:lang w:eastAsia="zh-CN" w:bidi="ar"/>
        </w:rPr>
      </w:pPr>
      <w:bookmarkStart w:id="225" w:name="_Toc26744"/>
      <w:bookmarkStart w:id="226" w:name="_Toc11111"/>
      <w:bookmarkStart w:id="227" w:name="_Toc31349"/>
      <w:bookmarkStart w:id="228" w:name="_Toc9414"/>
      <w:r>
        <w:rPr>
          <w:rFonts w:hint="eastAsia" w:ascii="方正黑体简体" w:hAnsi="方正黑体简体" w:cs="方正黑体简体"/>
          <w:color w:val="auto"/>
          <w:szCs w:val="32"/>
          <w:highlight w:val="none"/>
          <w:lang w:eastAsia="zh-CN" w:bidi="ar"/>
        </w:rPr>
        <w:t>二、确保规划落实</w:t>
      </w:r>
      <w:bookmarkEnd w:id="225"/>
      <w:bookmarkEnd w:id="226"/>
      <w:bookmarkEnd w:id="227"/>
      <w:bookmarkEnd w:id="228"/>
    </w:p>
    <w:p>
      <w:pPr>
        <w:ind w:firstLine="640"/>
        <w:rPr>
          <w:color w:val="auto"/>
          <w:highlight w:val="none"/>
        </w:rPr>
      </w:pPr>
      <w:r>
        <w:rPr>
          <w:rFonts w:hint="eastAsia"/>
          <w:color w:val="auto"/>
          <w:highlight w:val="none"/>
          <w:lang w:eastAsia="zh-CN"/>
        </w:rPr>
        <w:t>通过</w:t>
      </w:r>
      <w:r>
        <w:rPr>
          <w:rFonts w:hint="eastAsia"/>
          <w:color w:val="auto"/>
          <w:highlight w:val="none"/>
          <w:lang w:val="en-US" w:eastAsia="zh-CN"/>
        </w:rPr>
        <w:t>四个</w:t>
      </w:r>
      <w:r>
        <w:rPr>
          <w:rFonts w:hint="eastAsia"/>
          <w:color w:val="auto"/>
          <w:highlight w:val="none"/>
          <w:lang w:eastAsia="zh-CN"/>
        </w:rPr>
        <w:t>专项规划和各二级学院子规划，进一步落实学校总规划制度体系设计与任务分解。</w:t>
      </w:r>
      <w:r>
        <w:rPr>
          <w:rFonts w:hint="eastAsia"/>
          <w:b w:val="0"/>
          <w:bCs w:val="0"/>
          <w:color w:val="auto"/>
          <w:highlight w:val="none"/>
          <w:lang w:eastAsia="zh-CN"/>
        </w:rPr>
        <w:t>一是全面</w:t>
      </w:r>
      <w:r>
        <w:rPr>
          <w:rFonts w:hint="eastAsia"/>
          <w:b w:val="0"/>
          <w:bCs w:val="0"/>
          <w:color w:val="auto"/>
          <w:highlight w:val="none"/>
        </w:rPr>
        <w:t>完善</w:t>
      </w:r>
      <w:r>
        <w:rPr>
          <w:rFonts w:hint="eastAsia"/>
          <w:b w:val="0"/>
          <w:bCs w:val="0"/>
          <w:color w:val="auto"/>
          <w:highlight w:val="none"/>
          <w:lang w:eastAsia="zh-CN"/>
        </w:rPr>
        <w:t>规章制度体系</w:t>
      </w:r>
      <w:r>
        <w:rPr>
          <w:rFonts w:hint="eastAsia"/>
          <w:b w:val="0"/>
          <w:bCs w:val="0"/>
          <w:color w:val="auto"/>
          <w:highlight w:val="none"/>
          <w:lang w:val="en-US" w:eastAsia="zh-CN"/>
        </w:rPr>
        <w:t>建设</w:t>
      </w:r>
      <w:r>
        <w:rPr>
          <w:rFonts w:hint="eastAsia"/>
          <w:b w:val="0"/>
          <w:bCs w:val="0"/>
          <w:color w:val="auto"/>
          <w:highlight w:val="none"/>
          <w:lang w:eastAsia="zh-CN"/>
        </w:rPr>
        <w:t>。</w:t>
      </w:r>
      <w:r>
        <w:rPr>
          <w:rFonts w:hint="eastAsia"/>
          <w:color w:val="auto"/>
          <w:highlight w:val="none"/>
        </w:rPr>
        <w:t>围绕</w:t>
      </w:r>
      <w:r>
        <w:rPr>
          <w:rFonts w:hint="eastAsia"/>
          <w:color w:val="auto"/>
          <w:highlight w:val="none"/>
          <w:lang w:eastAsia="zh-CN"/>
        </w:rPr>
        <w:t>“</w:t>
      </w:r>
      <w:r>
        <w:rPr>
          <w:rFonts w:hint="eastAsia"/>
          <w:color w:val="auto"/>
          <w:highlight w:val="none"/>
        </w:rPr>
        <w:t>十四五</w:t>
      </w:r>
      <w:r>
        <w:rPr>
          <w:rFonts w:hint="eastAsia"/>
          <w:color w:val="auto"/>
          <w:highlight w:val="none"/>
          <w:lang w:eastAsia="zh-CN"/>
        </w:rPr>
        <w:t>”</w:t>
      </w:r>
      <w:r>
        <w:rPr>
          <w:rFonts w:hint="eastAsia"/>
          <w:color w:val="auto"/>
          <w:highlight w:val="none"/>
        </w:rPr>
        <w:t>规划</w:t>
      </w:r>
      <w:r>
        <w:rPr>
          <w:rFonts w:hint="eastAsia"/>
          <w:color w:val="auto"/>
          <w:highlight w:val="none"/>
          <w:lang w:eastAsia="zh-CN"/>
        </w:rPr>
        <w:t>主要发展</w:t>
      </w:r>
      <w:r>
        <w:rPr>
          <w:rFonts w:hint="eastAsia"/>
          <w:color w:val="auto"/>
          <w:highlight w:val="none"/>
        </w:rPr>
        <w:t>目标，结合各项具体任务，</w:t>
      </w:r>
      <w:r>
        <w:rPr>
          <w:rFonts w:hint="eastAsia"/>
          <w:color w:val="auto"/>
          <w:highlight w:val="none"/>
          <w:lang w:eastAsia="zh-CN"/>
        </w:rPr>
        <w:t>修订完善</w:t>
      </w:r>
      <w:r>
        <w:rPr>
          <w:rFonts w:hint="eastAsia"/>
          <w:color w:val="auto"/>
          <w:highlight w:val="none"/>
        </w:rPr>
        <w:t>教育教学、人才培养、科研发展、人力资源管理等规章制度，</w:t>
      </w:r>
      <w:r>
        <w:rPr>
          <w:rFonts w:hint="eastAsia"/>
          <w:color w:val="auto"/>
          <w:highlight w:val="none"/>
          <w:lang w:eastAsia="zh-CN"/>
        </w:rPr>
        <w:t>保障规划实施的可操作性。探索建设二级学院自主管理制度体系，围绕子规划建设目标与任务，创新院系管理制度建设，逐步增强二级学院管理自主权。二是细化规划的</w:t>
      </w:r>
      <w:r>
        <w:rPr>
          <w:rFonts w:hint="eastAsia"/>
          <w:color w:val="auto"/>
          <w:highlight w:val="none"/>
        </w:rPr>
        <w:t>任务分解</w:t>
      </w:r>
      <w:r>
        <w:rPr>
          <w:rFonts w:hint="eastAsia"/>
          <w:color w:val="auto"/>
          <w:highlight w:val="none"/>
          <w:lang w:eastAsia="zh-CN"/>
        </w:rPr>
        <w:t>与</w:t>
      </w:r>
      <w:r>
        <w:rPr>
          <w:rFonts w:hint="eastAsia"/>
          <w:color w:val="auto"/>
          <w:highlight w:val="none"/>
        </w:rPr>
        <w:t>落实</w:t>
      </w:r>
      <w:r>
        <w:rPr>
          <w:rFonts w:hint="eastAsia"/>
          <w:color w:val="auto"/>
          <w:highlight w:val="none"/>
          <w:lang w:eastAsia="zh-CN"/>
        </w:rPr>
        <w:t>。</w:t>
      </w:r>
      <w:r>
        <w:rPr>
          <w:rFonts w:hint="eastAsia"/>
          <w:color w:val="auto"/>
          <w:highlight w:val="none"/>
        </w:rPr>
        <w:t>签定《安徽新华学院</w:t>
      </w:r>
      <w:r>
        <w:rPr>
          <w:rFonts w:hint="eastAsia"/>
          <w:color w:val="auto"/>
          <w:highlight w:val="none"/>
          <w:lang w:eastAsia="zh-CN"/>
        </w:rPr>
        <w:t>“</w:t>
      </w:r>
      <w:r>
        <w:rPr>
          <w:rFonts w:hint="eastAsia"/>
          <w:color w:val="auto"/>
          <w:highlight w:val="none"/>
        </w:rPr>
        <w:t>十四五</w:t>
      </w:r>
      <w:r>
        <w:rPr>
          <w:rFonts w:hint="eastAsia"/>
          <w:color w:val="auto"/>
          <w:highlight w:val="none"/>
          <w:lang w:eastAsia="zh-CN"/>
        </w:rPr>
        <w:t>”</w:t>
      </w:r>
      <w:r>
        <w:rPr>
          <w:rFonts w:hint="eastAsia"/>
          <w:color w:val="auto"/>
          <w:highlight w:val="none"/>
        </w:rPr>
        <w:t>事业发展规划任务书》，明确目标任务、时间节点和责任主体。</w:t>
      </w:r>
      <w:r>
        <w:rPr>
          <w:color w:val="auto"/>
          <w:highlight w:val="none"/>
        </w:rPr>
        <w:t>各</w:t>
      </w:r>
      <w:r>
        <w:rPr>
          <w:rFonts w:hint="eastAsia"/>
          <w:color w:val="auto"/>
          <w:highlight w:val="none"/>
        </w:rPr>
        <w:t>二级</w:t>
      </w:r>
      <w:r>
        <w:rPr>
          <w:color w:val="auto"/>
          <w:highlight w:val="none"/>
        </w:rPr>
        <w:t>单位根据战略</w:t>
      </w:r>
      <w:r>
        <w:rPr>
          <w:rFonts w:hint="eastAsia"/>
          <w:color w:val="auto"/>
          <w:highlight w:val="none"/>
        </w:rPr>
        <w:t>思想和</w:t>
      </w:r>
      <w:r>
        <w:rPr>
          <w:color w:val="auto"/>
          <w:highlight w:val="none"/>
        </w:rPr>
        <w:t>建设</w:t>
      </w:r>
      <w:r>
        <w:rPr>
          <w:rFonts w:hint="eastAsia"/>
          <w:color w:val="auto"/>
          <w:highlight w:val="none"/>
        </w:rPr>
        <w:t>任务</w:t>
      </w:r>
      <w:r>
        <w:rPr>
          <w:color w:val="auto"/>
          <w:highlight w:val="none"/>
        </w:rPr>
        <w:t>，形成年度工作计划，明确各项工作的具体目标、时间节点、所需资源、预期成果等内容，汇总形成学校</w:t>
      </w:r>
      <w:r>
        <w:rPr>
          <w:rFonts w:hint="eastAsia"/>
          <w:color w:val="auto"/>
          <w:highlight w:val="none"/>
          <w:lang w:eastAsia="zh-CN"/>
        </w:rPr>
        <w:t>“</w:t>
      </w:r>
      <w:r>
        <w:rPr>
          <w:rFonts w:hint="eastAsia"/>
          <w:color w:val="auto"/>
          <w:highlight w:val="none"/>
        </w:rPr>
        <w:t>十四五</w:t>
      </w:r>
      <w:r>
        <w:rPr>
          <w:rFonts w:hint="eastAsia"/>
          <w:color w:val="auto"/>
          <w:highlight w:val="none"/>
          <w:lang w:eastAsia="zh-CN"/>
        </w:rPr>
        <w:t>”</w:t>
      </w:r>
      <w:r>
        <w:rPr>
          <w:color w:val="auto"/>
          <w:highlight w:val="none"/>
        </w:rPr>
        <w:t>事业</w:t>
      </w:r>
      <w:r>
        <w:rPr>
          <w:rFonts w:hint="eastAsia"/>
          <w:color w:val="auto"/>
          <w:highlight w:val="none"/>
        </w:rPr>
        <w:t>发展</w:t>
      </w:r>
      <w:r>
        <w:rPr>
          <w:color w:val="auto"/>
          <w:highlight w:val="none"/>
        </w:rPr>
        <w:t>规划行动计划。</w:t>
      </w:r>
    </w:p>
    <w:p>
      <w:pPr>
        <w:pStyle w:val="3"/>
        <w:rPr>
          <w:rFonts w:hint="eastAsia" w:ascii="方正黑体简体" w:hAnsi="方正黑体简体" w:cs="方正黑体简体"/>
          <w:color w:val="auto"/>
          <w:szCs w:val="32"/>
          <w:highlight w:val="none"/>
          <w:lang w:eastAsia="zh-CN" w:bidi="ar"/>
        </w:rPr>
      </w:pPr>
      <w:bookmarkStart w:id="229" w:name="_Toc11823"/>
      <w:bookmarkStart w:id="230" w:name="_Toc18452"/>
      <w:bookmarkStart w:id="231" w:name="_Toc3862"/>
      <w:bookmarkStart w:id="232" w:name="_Toc21962"/>
      <w:r>
        <w:rPr>
          <w:rFonts w:hint="eastAsia" w:ascii="方正黑体简体" w:hAnsi="方正黑体简体" w:cs="方正黑体简体"/>
          <w:color w:val="auto"/>
          <w:szCs w:val="32"/>
          <w:highlight w:val="none"/>
          <w:lang w:eastAsia="zh-CN" w:bidi="ar"/>
        </w:rPr>
        <w:t>三、加大经费投入</w:t>
      </w:r>
      <w:bookmarkEnd w:id="229"/>
      <w:bookmarkEnd w:id="230"/>
      <w:bookmarkEnd w:id="231"/>
      <w:bookmarkEnd w:id="232"/>
    </w:p>
    <w:p>
      <w:pPr>
        <w:ind w:firstLine="640"/>
        <w:rPr>
          <w:color w:val="auto"/>
          <w:highlight w:val="none"/>
        </w:rPr>
      </w:pPr>
      <w:r>
        <w:rPr>
          <w:rFonts w:hint="eastAsia"/>
          <w:color w:val="auto"/>
          <w:highlight w:val="none"/>
        </w:rPr>
        <w:t>围绕学校重大发展目标与任务，</w:t>
      </w:r>
      <w:r>
        <w:rPr>
          <w:rFonts w:hint="eastAsia"/>
          <w:color w:val="auto"/>
          <w:highlight w:val="none"/>
          <w:lang w:eastAsia="zh-CN"/>
        </w:rPr>
        <w:t>集团进一步加大投入，</w:t>
      </w:r>
      <w:r>
        <w:rPr>
          <w:rFonts w:hint="eastAsia"/>
          <w:color w:val="auto"/>
          <w:highlight w:val="none"/>
        </w:rPr>
        <w:t>同时积极拓展经费来源，提高经费使用效率，切实做好经费投入与保障。</w:t>
      </w:r>
      <w:r>
        <w:rPr>
          <w:rFonts w:hint="eastAsia"/>
          <w:color w:val="auto"/>
          <w:highlight w:val="none"/>
          <w:lang w:eastAsia="zh-CN"/>
        </w:rPr>
        <w:t>一是</w:t>
      </w:r>
      <w:r>
        <w:rPr>
          <w:rFonts w:hint="eastAsia"/>
          <w:color w:val="auto"/>
          <w:highlight w:val="none"/>
        </w:rPr>
        <w:t>拓宽办学经费来源</w:t>
      </w:r>
      <w:r>
        <w:rPr>
          <w:rFonts w:hint="eastAsia"/>
          <w:color w:val="auto"/>
          <w:highlight w:val="none"/>
          <w:lang w:eastAsia="zh-CN"/>
        </w:rPr>
        <w:t>，成立学校教育基金会，</w:t>
      </w:r>
      <w:r>
        <w:rPr>
          <w:rFonts w:hint="eastAsia"/>
          <w:color w:val="auto"/>
          <w:highlight w:val="none"/>
        </w:rPr>
        <w:t>积极广泛争取政府主管部门、企事业单位、社会团体及校友等资助、捐赠</w:t>
      </w:r>
      <w:r>
        <w:rPr>
          <w:rFonts w:hint="eastAsia"/>
          <w:color w:val="auto"/>
          <w:highlight w:val="none"/>
          <w:lang w:eastAsia="zh-CN"/>
        </w:rPr>
        <w:t>。二是</w:t>
      </w:r>
      <w:r>
        <w:rPr>
          <w:rFonts w:hint="eastAsia"/>
          <w:color w:val="auto"/>
          <w:highlight w:val="none"/>
        </w:rPr>
        <w:t>充分发挥</w:t>
      </w:r>
      <w:r>
        <w:rPr>
          <w:rFonts w:hint="eastAsia"/>
          <w:color w:val="auto"/>
          <w:highlight w:val="none"/>
          <w:lang w:eastAsia="zh-CN"/>
        </w:rPr>
        <w:t>学校</w:t>
      </w:r>
      <w:r>
        <w:rPr>
          <w:rFonts w:hint="eastAsia"/>
          <w:color w:val="auto"/>
          <w:highlight w:val="none"/>
        </w:rPr>
        <w:t>体制机制优势，积极对接资本市场，为学校提供充足的资金保障和财务支持。</w:t>
      </w:r>
      <w:r>
        <w:rPr>
          <w:rFonts w:hint="eastAsia"/>
          <w:color w:val="auto"/>
          <w:highlight w:val="none"/>
          <w:lang w:eastAsia="zh-CN"/>
        </w:rPr>
        <w:t>三是优化</w:t>
      </w:r>
      <w:r>
        <w:rPr>
          <w:rFonts w:hint="eastAsia"/>
          <w:color w:val="auto"/>
          <w:highlight w:val="none"/>
        </w:rPr>
        <w:t>经费投入</w:t>
      </w:r>
      <w:r>
        <w:rPr>
          <w:rFonts w:hint="eastAsia"/>
          <w:color w:val="auto"/>
          <w:highlight w:val="none"/>
          <w:lang w:eastAsia="zh-CN"/>
        </w:rPr>
        <w:t>，加强对重点项目的经费支持力度，</w:t>
      </w:r>
      <w:r>
        <w:rPr>
          <w:rFonts w:hint="eastAsia"/>
          <w:color w:val="auto"/>
          <w:highlight w:val="none"/>
        </w:rPr>
        <w:t>为教育教学改革、学科专业建设、师资队伍建设及基本办学条件建设奠定坚实基础。</w:t>
      </w:r>
      <w:r>
        <w:rPr>
          <w:rFonts w:hint="eastAsia"/>
          <w:color w:val="auto"/>
          <w:highlight w:val="none"/>
          <w:lang w:val="en-US" w:eastAsia="zh-CN"/>
        </w:rPr>
        <w:t>四</w:t>
      </w:r>
      <w:r>
        <w:rPr>
          <w:rFonts w:hint="eastAsia"/>
          <w:color w:val="auto"/>
          <w:highlight w:val="none"/>
          <w:lang w:eastAsia="zh-CN"/>
        </w:rPr>
        <w:t>是健全经费全过程管理机制，提高经费使用效率</w:t>
      </w:r>
      <w:r>
        <w:rPr>
          <w:rFonts w:hint="eastAsia"/>
          <w:color w:val="auto"/>
          <w:highlight w:val="none"/>
        </w:rPr>
        <w:t>，</w:t>
      </w:r>
      <w:r>
        <w:rPr>
          <w:rFonts w:hint="eastAsia"/>
          <w:color w:val="auto"/>
          <w:highlight w:val="none"/>
          <w:lang w:eastAsia="zh-CN"/>
        </w:rPr>
        <w:t>增强</w:t>
      </w:r>
      <w:r>
        <w:rPr>
          <w:rFonts w:hint="eastAsia"/>
          <w:color w:val="auto"/>
          <w:highlight w:val="none"/>
        </w:rPr>
        <w:t>经费投入的科学性</w:t>
      </w:r>
      <w:r>
        <w:rPr>
          <w:rFonts w:hint="eastAsia"/>
          <w:color w:val="auto"/>
          <w:highlight w:val="none"/>
          <w:lang w:eastAsia="zh-CN"/>
        </w:rPr>
        <w:t>。</w:t>
      </w:r>
    </w:p>
    <w:p>
      <w:pPr>
        <w:pStyle w:val="3"/>
        <w:spacing w:before="156" w:after="156" w:line="360" w:lineRule="auto"/>
        <w:ind w:firstLine="640"/>
        <w:jc w:val="left"/>
        <w:rPr>
          <w:rFonts w:hint="eastAsia" w:ascii="方正黑体简体" w:hAnsi="方正黑体简体" w:cs="方正黑体简体"/>
          <w:color w:val="auto"/>
          <w:szCs w:val="32"/>
          <w:highlight w:val="none"/>
          <w:lang w:eastAsia="zh-CN" w:bidi="ar"/>
        </w:rPr>
      </w:pPr>
      <w:bookmarkStart w:id="233" w:name="_Toc16357"/>
      <w:bookmarkStart w:id="234" w:name="_Toc9984"/>
      <w:bookmarkStart w:id="235" w:name="_Toc27316"/>
      <w:bookmarkStart w:id="236" w:name="_Toc32005"/>
      <w:r>
        <w:rPr>
          <w:rFonts w:hint="eastAsia" w:ascii="方正黑体简体" w:hAnsi="方正黑体简体" w:cs="方正黑体简体"/>
          <w:color w:val="auto"/>
          <w:szCs w:val="32"/>
          <w:highlight w:val="none"/>
          <w:lang w:eastAsia="zh-CN" w:bidi="ar"/>
        </w:rPr>
        <w:t>四、强化评估监督</w:t>
      </w:r>
      <w:bookmarkEnd w:id="233"/>
      <w:bookmarkEnd w:id="234"/>
      <w:bookmarkEnd w:id="235"/>
      <w:bookmarkEnd w:id="236"/>
    </w:p>
    <w:p>
      <w:pPr>
        <w:ind w:firstLine="640" w:firstLineChars="200"/>
        <w:rPr>
          <w:rFonts w:hint="eastAsia"/>
          <w:color w:val="auto"/>
          <w:highlight w:val="none"/>
          <w:lang w:eastAsia="zh-CN"/>
        </w:rPr>
      </w:pPr>
      <w:r>
        <w:rPr>
          <w:rFonts w:hint="eastAsia"/>
          <w:color w:val="auto"/>
          <w:highlight w:val="none"/>
          <w:lang w:val="en-US" w:eastAsia="zh-CN"/>
        </w:rPr>
        <w:t>依托具有新华特色的审计督查机制，构建集团—学校—二级单位（职能部门、二级学院）联动的新型三级评估体系，实现动态监控、定期评估和专项督导的有机统一。一是建立规划工作评估及监督机制，由专门机构牵头和负责，分阶段（期初、期中、期末三个阶段）对学校总体规划、专项规划和二级学院子规划提出的目标任务及执行情况实施全程监督和评估。</w:t>
      </w:r>
      <w:r>
        <w:rPr>
          <w:rFonts w:hint="eastAsia"/>
          <w:color w:val="auto"/>
          <w:highlight w:val="none"/>
          <w:lang w:eastAsia="zh-CN"/>
        </w:rPr>
        <w:t>通过定量与定性的</w:t>
      </w:r>
      <w:r>
        <w:rPr>
          <w:rFonts w:hint="eastAsia"/>
          <w:color w:val="auto"/>
          <w:highlight w:val="none"/>
          <w:lang w:val="en-US" w:eastAsia="zh-CN"/>
        </w:rPr>
        <w:t>评估</w:t>
      </w:r>
      <w:r>
        <w:rPr>
          <w:rFonts w:hint="eastAsia"/>
          <w:color w:val="auto"/>
          <w:highlight w:val="none"/>
          <w:lang w:eastAsia="zh-CN"/>
        </w:rPr>
        <w:t>方式，获取规划进展的各类关键数据，找出差距，分析原因，提出对策。二是制定并完善评估体系和评估办法，</w:t>
      </w:r>
      <w:r>
        <w:rPr>
          <w:rFonts w:hint="eastAsia"/>
          <w:color w:val="auto"/>
          <w:highlight w:val="none"/>
          <w:lang w:val="en-US" w:eastAsia="zh-CN"/>
        </w:rPr>
        <w:t>将规划的实施情况与激励考核相结合，确保规划落实有抓手、有实效。</w:t>
      </w:r>
    </w:p>
    <w:p>
      <w:pPr>
        <w:pStyle w:val="3"/>
        <w:spacing w:before="156" w:after="156" w:line="360" w:lineRule="auto"/>
        <w:ind w:firstLine="640"/>
        <w:jc w:val="left"/>
        <w:rPr>
          <w:rFonts w:hint="eastAsia" w:ascii="方正黑体简体" w:hAnsi="方正黑体简体" w:cs="方正黑体简体"/>
          <w:color w:val="auto"/>
          <w:szCs w:val="32"/>
          <w:highlight w:val="none"/>
          <w:lang w:eastAsia="zh-CN" w:bidi="ar"/>
        </w:rPr>
      </w:pPr>
      <w:bookmarkStart w:id="237" w:name="_Toc932"/>
      <w:bookmarkStart w:id="238" w:name="_Toc6483"/>
      <w:bookmarkStart w:id="239" w:name="_Toc25669"/>
      <w:bookmarkStart w:id="240" w:name="_Toc21484"/>
      <w:r>
        <w:rPr>
          <w:rFonts w:hint="eastAsia" w:ascii="方正黑体简体" w:hAnsi="方正黑体简体" w:cs="方正黑体简体"/>
          <w:color w:val="auto"/>
          <w:szCs w:val="32"/>
          <w:highlight w:val="none"/>
          <w:lang w:eastAsia="zh-CN" w:bidi="ar"/>
        </w:rPr>
        <w:t>五、加大宣传动员</w:t>
      </w:r>
      <w:bookmarkEnd w:id="237"/>
      <w:bookmarkEnd w:id="238"/>
      <w:bookmarkEnd w:id="239"/>
      <w:bookmarkEnd w:id="240"/>
    </w:p>
    <w:p>
      <w:pPr>
        <w:ind w:firstLine="640"/>
        <w:rPr>
          <w:rFonts w:hint="eastAsia"/>
          <w:color w:val="auto"/>
          <w:highlight w:val="none"/>
          <w:lang w:val="en-US" w:eastAsia="zh-CN"/>
        </w:rPr>
      </w:pPr>
      <w:r>
        <w:rPr>
          <w:rFonts w:hint="eastAsia"/>
          <w:color w:val="auto"/>
          <w:highlight w:val="none"/>
          <w:lang w:eastAsia="zh-CN"/>
        </w:rPr>
        <w:t>积极调动全体师生投身规划建设的主动性和创造性，</w:t>
      </w:r>
      <w:r>
        <w:rPr>
          <w:rFonts w:hint="eastAsia"/>
          <w:color w:val="auto"/>
          <w:highlight w:val="none"/>
          <w:lang w:val="en-US" w:eastAsia="zh-CN"/>
        </w:rPr>
        <w:t>最大限度</w:t>
      </w:r>
      <w:r>
        <w:rPr>
          <w:rFonts w:hint="eastAsia"/>
          <w:color w:val="auto"/>
          <w:highlight w:val="none"/>
          <w:lang w:eastAsia="zh-CN"/>
        </w:rPr>
        <w:t>凝聚全校师生的</w:t>
      </w:r>
      <w:r>
        <w:rPr>
          <w:rFonts w:hint="eastAsia"/>
          <w:color w:val="auto"/>
          <w:highlight w:val="none"/>
          <w:lang w:val="en-US" w:eastAsia="zh-CN"/>
        </w:rPr>
        <w:t>共识与</w:t>
      </w:r>
      <w:r>
        <w:rPr>
          <w:rFonts w:hint="eastAsia"/>
          <w:color w:val="auto"/>
          <w:highlight w:val="none"/>
          <w:lang w:eastAsia="zh-CN"/>
        </w:rPr>
        <w:t>力量推进学校发展。一是贯彻落实新华精神（团结、务实、开拓、奉献）、新华使命（新华教育、兴国为民）、人才理念（德才兼备、人尽其才）、团队文化（同心同德、同向同行）等系列新华文化，将“教育为民、育人为本、服务社会”办学宗旨，“厚德、求真、博学、创新”的校训精神渗透在人才培养、教育教学、科研创新和管理服务全过程。二是构建多方参与平台，通过新媒体等宣传方式，重点宣传解读规划意义，</w:t>
      </w:r>
      <w:r>
        <w:rPr>
          <w:rFonts w:hint="eastAsia"/>
          <w:color w:val="auto"/>
          <w:highlight w:val="none"/>
          <w:lang w:val="en-US" w:eastAsia="zh-CN"/>
        </w:rPr>
        <w:t>落实发展共享理念，</w:t>
      </w:r>
      <w:r>
        <w:rPr>
          <w:rFonts w:hint="eastAsia"/>
          <w:color w:val="auto"/>
          <w:highlight w:val="none"/>
          <w:lang w:eastAsia="zh-CN"/>
        </w:rPr>
        <w:t>积极报道学校重大发展成就。</w:t>
      </w:r>
      <w:r>
        <w:rPr>
          <w:rFonts w:hint="eastAsia"/>
          <w:color w:val="auto"/>
          <w:highlight w:val="none"/>
          <w:lang w:val="en-US" w:eastAsia="zh-CN"/>
        </w:rPr>
        <w:t>在全校</w:t>
      </w:r>
      <w:r>
        <w:rPr>
          <w:rFonts w:hint="eastAsia"/>
          <w:color w:val="auto"/>
          <w:highlight w:val="none"/>
          <w:lang w:eastAsia="zh-CN"/>
        </w:rPr>
        <w:t>营造</w:t>
      </w:r>
      <w:r>
        <w:rPr>
          <w:rFonts w:hint="eastAsia"/>
          <w:color w:val="auto"/>
          <w:highlight w:val="none"/>
          <w:lang w:val="en-US" w:eastAsia="zh-CN"/>
        </w:rPr>
        <w:t>团结一心干事业、齐心协力谋发展、群策群力促和谐</w:t>
      </w:r>
      <w:r>
        <w:rPr>
          <w:rFonts w:hint="eastAsia"/>
          <w:color w:val="auto"/>
          <w:highlight w:val="none"/>
          <w:lang w:eastAsia="zh-CN"/>
        </w:rPr>
        <w:t>的良好氛围，</w:t>
      </w:r>
      <w:r>
        <w:rPr>
          <w:rFonts w:hint="eastAsia"/>
          <w:color w:val="auto"/>
          <w:highlight w:val="none"/>
          <w:lang w:val="en-US" w:eastAsia="zh-CN"/>
        </w:rPr>
        <w:t>为推进学校“十四五”发展，加快建设</w:t>
      </w:r>
      <w:r>
        <w:rPr>
          <w:rFonts w:hint="eastAsia" w:eastAsia="仿宋_GB2312"/>
          <w:color w:val="auto"/>
          <w:highlight w:val="none"/>
          <w:lang w:eastAsia="zh-CN"/>
        </w:rPr>
        <w:t>全国领先、长三角一流的应用型高水平大学</w:t>
      </w:r>
      <w:r>
        <w:rPr>
          <w:rFonts w:hint="eastAsia"/>
          <w:color w:val="auto"/>
          <w:highlight w:val="none"/>
          <w:lang w:val="en-US" w:eastAsia="zh-CN"/>
        </w:rPr>
        <w:t>而共同奋斗！</w:t>
      </w:r>
    </w:p>
    <w:p>
      <w:pPr>
        <w:ind w:left="0" w:leftChars="0" w:firstLine="0" w:firstLineChars="0"/>
        <w:rPr>
          <w:rFonts w:hint="eastAsia"/>
          <w:color w:val="auto"/>
          <w:highlight w:val="none"/>
          <w:lang w:val="en-US" w:eastAsia="zh-CN"/>
        </w:rPr>
      </w:pPr>
    </w:p>
    <w:sectPr>
      <w:footerReference r:id="rId8" w:type="default"/>
      <w:footnotePr>
        <w:numFmt w:val="decimal"/>
      </w:footnotePr>
      <w:pgSz w:w="11906" w:h="16838"/>
      <w:pgMar w:top="1440" w:right="1800" w:bottom="1440" w:left="180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1266574-030A-47F2-AFE4-492D6DD69A2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80692574-2617-4B24-9503-A7EFA017041E}"/>
  </w:font>
  <w:font w:name="楷体_GB2312">
    <w:panose1 w:val="02010609030101010101"/>
    <w:charset w:val="86"/>
    <w:family w:val="modern"/>
    <w:pitch w:val="default"/>
    <w:sig w:usb0="00000001" w:usb1="080E0000" w:usb2="00000000" w:usb3="00000000" w:csb0="00040000" w:csb1="00000000"/>
    <w:embedRegular r:id="rId3" w:fontKey="{45733F77-9B32-47D3-9E56-73F986AFBAD5}"/>
  </w:font>
  <w:font w:name="方正仿宋_GB2312">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00000001" w:usb1="08000000" w:usb2="00000000" w:usb3="00000000" w:csb0="00040000" w:csb1="00000000"/>
  </w:font>
  <w:font w:name="方正黑体简体">
    <w:panose1 w:val="02000000000000000000"/>
    <w:charset w:val="86"/>
    <w:family w:val="auto"/>
    <w:pitch w:val="default"/>
    <w:sig w:usb0="00000001" w:usb1="08000000" w:usb2="00000000" w:usb3="00000000" w:csb0="00040000" w:csb1="00000000"/>
    <w:embedRegular r:id="rId4" w:fontKey="{C77EA7E1-AE2D-4942-9B3B-B9A77339CD8A}"/>
  </w:font>
  <w:font w:name="方正小标宋简体">
    <w:panose1 w:val="02000000000000000000"/>
    <w:charset w:val="86"/>
    <w:family w:val="auto"/>
    <w:pitch w:val="default"/>
    <w:sig w:usb0="00000001" w:usb1="08000000" w:usb2="00000000" w:usb3="00000000" w:csb0="00040000" w:csb1="00000000"/>
    <w:embedRegular r:id="rId5" w:fontKey="{C8096389-F949-45CA-BF52-3DD03CF7E867}"/>
  </w:font>
  <w:font w:name="方正仿宋_GBK">
    <w:panose1 w:val="03000509000000000000"/>
    <w:charset w:val="86"/>
    <w:family w:val="script"/>
    <w:pitch w:val="default"/>
    <w:sig w:usb0="00000001" w:usb1="080E0000" w:usb2="00000000" w:usb3="00000000" w:csb0="00040000" w:csb1="00000000"/>
    <w:embedRegular r:id="rId6" w:fontKey="{8A3C5876-7D9B-4570-A1C3-9CD01C313666}"/>
  </w:font>
  <w:font w:name="楷体">
    <w:panose1 w:val="02010609060101010101"/>
    <w:charset w:val="86"/>
    <w:family w:val="modern"/>
    <w:pitch w:val="default"/>
    <w:sig w:usb0="800002BF" w:usb1="38CF7CFA" w:usb2="00000016" w:usb3="00000000" w:csb0="00040001" w:csb1="00000000"/>
    <w:embedRegular r:id="rId7" w:fontKey="{7882D069-99C3-4F95-A16C-7E22A4FAA60A}"/>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699"/>
        <w:tab w:val="clear" w:pos="4153"/>
      </w:tabs>
      <w:ind w:firstLine="0" w:firstLineChars="0"/>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699"/>
        <w:tab w:val="clear" w:pos="4153"/>
      </w:tabs>
      <w:ind w:firstLine="0" w:firstLineChars="0"/>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pPr>
        <w:spacing w:line="360" w:lineRule="auto"/>
        <w:ind w:firstLine="640"/>
      </w:pPr>
      <w:r>
        <w:separator/>
      </w:r>
    </w:p>
  </w:footnote>
  <w:footnote w:type="continuationSeparator" w:id="11">
    <w:p>
      <w:pPr>
        <w:spacing w:line="360" w:lineRule="auto"/>
        <w:ind w:firstLine="640"/>
      </w:pPr>
      <w:r>
        <w:continuationSeparator/>
      </w:r>
    </w:p>
  </w:footnote>
  <w:footnote w:id="0">
    <w:p>
      <w:pPr>
        <w:pStyle w:val="11"/>
        <w:snapToGrid w:val="0"/>
        <w:rPr>
          <w:rFonts w:hint="eastAsia" w:eastAsia="仿宋_GB2312"/>
          <w:lang w:eastAsia="zh-CN"/>
        </w:rPr>
      </w:pPr>
      <w:r>
        <w:rPr>
          <w:rStyle w:val="18"/>
          <w:rFonts w:eastAsia="宋体"/>
        </w:rPr>
        <w:footnoteRef/>
      </w:r>
      <w:r>
        <w:t xml:space="preserve"> </w:t>
      </w:r>
      <w:r>
        <w:rPr>
          <w:rFonts w:hint="eastAsia"/>
          <w:lang w:eastAsia="zh-CN"/>
        </w:rPr>
        <w:t>学校“</w:t>
      </w:r>
      <w:r>
        <w:rPr>
          <w:rFonts w:hint="eastAsia"/>
        </w:rPr>
        <w:t>五大培养计划</w:t>
      </w:r>
      <w:r>
        <w:rPr>
          <w:rFonts w:hint="eastAsia"/>
          <w:lang w:eastAsia="zh-CN"/>
        </w:rPr>
        <w:t>”分别为“教师培训进修计划”“教学能力提升计划”“双能师资培养计划”“骨干教师和学科带头人培育计划”和“教学团队建设计划”。</w:t>
      </w:r>
    </w:p>
  </w:footnote>
  <w:footnote w:id="1">
    <w:p>
      <w:pPr>
        <w:pStyle w:val="11"/>
        <w:snapToGrid w:val="0"/>
        <w:rPr>
          <w:rFonts w:hint="eastAsia" w:eastAsia="仿宋_GB2312"/>
          <w:lang w:eastAsia="zh-CN"/>
        </w:rPr>
      </w:pPr>
      <w:r>
        <w:rPr>
          <w:rStyle w:val="18"/>
          <w:rFonts w:eastAsia="宋体"/>
        </w:rPr>
        <w:footnoteRef/>
      </w:r>
      <w:r>
        <w:t xml:space="preserve"> </w:t>
      </w:r>
      <w:r>
        <w:rPr>
          <w:rFonts w:hint="eastAsia"/>
          <w:lang w:eastAsia="zh-CN"/>
        </w:rPr>
        <w:t>学校党建工作“</w:t>
      </w:r>
      <w:r>
        <w:rPr>
          <w:rFonts w:hint="eastAsia"/>
        </w:rPr>
        <w:t>六大</w:t>
      </w:r>
      <w:r>
        <w:rPr>
          <w:rFonts w:hint="eastAsia"/>
          <w:lang w:eastAsia="zh-CN"/>
        </w:rPr>
        <w:t>”</w:t>
      </w:r>
      <w:r>
        <w:rPr>
          <w:rFonts w:hint="eastAsia"/>
        </w:rPr>
        <w:t>作用</w:t>
      </w:r>
      <w:r>
        <w:rPr>
          <w:rFonts w:hint="eastAsia"/>
          <w:lang w:eastAsia="zh-CN"/>
        </w:rPr>
        <w:t>分别为保证政治方向、凝聚师生员工、推动学校发展、引领校园文化、参与人事管理和加强自身建设。</w:t>
      </w:r>
    </w:p>
  </w:footnote>
  <w:footnote w:id="2">
    <w:p>
      <w:pPr>
        <w:pStyle w:val="11"/>
        <w:snapToGrid w:val="0"/>
        <w:rPr>
          <w:rFonts w:hint="eastAsia" w:eastAsia="仿宋_GB2312"/>
          <w:lang w:eastAsia="zh-CN"/>
        </w:rPr>
      </w:pPr>
      <w:r>
        <w:rPr>
          <w:rStyle w:val="18"/>
          <w:rFonts w:eastAsia="宋体"/>
        </w:rPr>
        <w:footnoteRef/>
      </w:r>
      <w:r>
        <w:t xml:space="preserve"> </w:t>
      </w:r>
      <w:r>
        <w:rPr>
          <w:rFonts w:hint="eastAsia"/>
          <w:lang w:eastAsia="zh-CN"/>
        </w:rPr>
        <w:t>学校</w:t>
      </w:r>
      <w:r>
        <w:rPr>
          <w:rFonts w:hint="eastAsia" w:ascii="仿宋_GB2312" w:cs="仿宋_GB2312"/>
          <w:color w:val="auto"/>
          <w:szCs w:val="32"/>
          <w:lang w:eastAsia="zh-CN" w:bidi="ar"/>
        </w:rPr>
        <w:t>“十</w:t>
      </w:r>
      <w:r>
        <w:rPr>
          <w:rFonts w:hint="eastAsia" w:ascii="仿宋_GB2312" w:cs="仿宋_GB2312"/>
          <w:color w:val="auto"/>
          <w:szCs w:val="32"/>
          <w:lang w:bidi="ar"/>
        </w:rPr>
        <w:t>同</w:t>
      </w:r>
      <w:r>
        <w:rPr>
          <w:rFonts w:hint="eastAsia" w:ascii="仿宋_GB2312" w:cs="仿宋_GB2312"/>
          <w:color w:val="auto"/>
          <w:szCs w:val="32"/>
          <w:lang w:eastAsia="zh-CN" w:bidi="ar"/>
        </w:rPr>
        <w:t>”</w:t>
      </w:r>
      <w:r>
        <w:rPr>
          <w:rFonts w:hint="eastAsia" w:ascii="仿宋_GB2312" w:cs="仿宋_GB2312"/>
          <w:color w:val="auto"/>
          <w:szCs w:val="32"/>
          <w:lang w:bidi="ar"/>
        </w:rPr>
        <w:t>政治生态</w:t>
      </w:r>
      <w:r>
        <w:rPr>
          <w:rFonts w:hint="eastAsia" w:ascii="仿宋_GB2312" w:cs="仿宋_GB2312"/>
          <w:color w:val="auto"/>
          <w:szCs w:val="32"/>
          <w:lang w:eastAsia="zh-CN" w:bidi="ar"/>
        </w:rPr>
        <w:t>表现为</w:t>
      </w:r>
      <w:r>
        <w:rPr>
          <w:rFonts w:hint="eastAsia"/>
        </w:rPr>
        <w:t>同心同德、同向同行、同舟共济、同业同责和同频共振</w:t>
      </w:r>
      <w:r>
        <w:rPr>
          <w:rFonts w:hint="eastAsia"/>
          <w:lang w:eastAsia="zh-CN"/>
        </w:rPr>
        <w:t>。</w:t>
      </w:r>
    </w:p>
  </w:footnote>
  <w:footnote w:id="3">
    <w:p>
      <w:pPr>
        <w:pStyle w:val="11"/>
        <w:snapToGrid w:val="0"/>
        <w:rPr>
          <w:rFonts w:hint="eastAsia" w:eastAsia="仿宋_GB2312"/>
          <w:lang w:eastAsia="zh-CN"/>
        </w:rPr>
      </w:pPr>
      <w:r>
        <w:rPr>
          <w:rStyle w:val="18"/>
          <w:rFonts w:eastAsia="宋体"/>
        </w:rPr>
        <w:footnoteRef/>
      </w:r>
      <w:r>
        <w:t xml:space="preserve"> </w:t>
      </w:r>
      <w:r>
        <w:rPr>
          <w:rFonts w:hint="eastAsia"/>
          <w:lang w:eastAsia="zh-CN"/>
        </w:rPr>
        <w:t>数据来源于教育部教育发展研究中心。</w:t>
      </w:r>
    </w:p>
  </w:footnote>
  <w:footnote w:id="4">
    <w:p>
      <w:pPr>
        <w:pStyle w:val="11"/>
        <w:snapToGrid w:val="0"/>
        <w:rPr>
          <w:rFonts w:hint="eastAsia" w:eastAsia="仿宋_GB2312"/>
          <w:lang w:eastAsia="zh-CN"/>
        </w:rPr>
      </w:pPr>
      <w:r>
        <w:rPr>
          <w:rStyle w:val="18"/>
        </w:rPr>
        <w:footnoteRef/>
      </w:r>
      <w:r>
        <w:t xml:space="preserve"> </w:t>
      </w:r>
      <w:r>
        <w:rPr>
          <w:rFonts w:hint="eastAsia"/>
          <w:lang w:eastAsia="zh-CN"/>
        </w:rPr>
        <w:t>学校在“十三五”期间形成“十大工作机制”，分别为</w:t>
      </w:r>
      <w:r>
        <w:rPr>
          <w:rFonts w:hint="eastAsia"/>
          <w:color w:val="auto"/>
          <w:lang w:eastAsia="zh-CN"/>
        </w:rPr>
        <w:t>“</w:t>
      </w:r>
      <w:r>
        <w:rPr>
          <w:rFonts w:hint="eastAsia"/>
          <w:color w:val="auto"/>
        </w:rPr>
        <w:t>三会一体</w:t>
      </w:r>
      <w:r>
        <w:rPr>
          <w:rFonts w:hint="eastAsia"/>
          <w:color w:val="auto"/>
          <w:lang w:eastAsia="zh-CN"/>
        </w:rPr>
        <w:t>”</w:t>
      </w:r>
      <w:r>
        <w:rPr>
          <w:rFonts w:hint="eastAsia"/>
          <w:color w:val="auto"/>
        </w:rPr>
        <w:t>的决策机制、不定期沟通协调机制、重大活动共同参与机制、严谨务实的用人机制、党建与行政工作同步机制、党员发展双培养机制、</w:t>
      </w:r>
      <w:r>
        <w:rPr>
          <w:rFonts w:hint="eastAsia"/>
          <w:color w:val="auto"/>
          <w:lang w:eastAsia="zh-CN"/>
        </w:rPr>
        <w:t>“</w:t>
      </w:r>
      <w:r>
        <w:rPr>
          <w:rFonts w:hint="eastAsia"/>
          <w:color w:val="auto"/>
        </w:rPr>
        <w:t>党建+</w:t>
      </w:r>
      <w:r>
        <w:rPr>
          <w:rFonts w:hint="eastAsia"/>
          <w:color w:val="auto"/>
          <w:lang w:eastAsia="zh-CN"/>
        </w:rPr>
        <w:t>”</w:t>
      </w:r>
      <w:r>
        <w:rPr>
          <w:rFonts w:hint="eastAsia"/>
          <w:color w:val="auto"/>
        </w:rPr>
        <w:t>机制、事业发展共享机制、专项经费保障机制和安保联防联控机制</w:t>
      </w:r>
      <w:r>
        <w:rPr>
          <w:rFonts w:hint="eastAsia"/>
          <w:color w:val="auto"/>
          <w:lang w:eastAsia="zh-C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numFmt w:val="decimalEnclosedCircleChinese"/>
    <w:footnote w:id="10"/>
    <w:footnote w:id="1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Y4MGRmY2E0YTg5MTI4ZDU0ZDZlNGRkZTJiNzdmOTUifQ=="/>
  </w:docVars>
  <w:rsids>
    <w:rsidRoot w:val="507C74EB"/>
    <w:rsid w:val="00000AFE"/>
    <w:rsid w:val="00011DE4"/>
    <w:rsid w:val="00031D27"/>
    <w:rsid w:val="000414ED"/>
    <w:rsid w:val="0005548B"/>
    <w:rsid w:val="00056DB0"/>
    <w:rsid w:val="00060A47"/>
    <w:rsid w:val="0007121C"/>
    <w:rsid w:val="00071239"/>
    <w:rsid w:val="00080871"/>
    <w:rsid w:val="000912E1"/>
    <w:rsid w:val="000A42A4"/>
    <w:rsid w:val="000B6820"/>
    <w:rsid w:val="000D29EB"/>
    <w:rsid w:val="00110162"/>
    <w:rsid w:val="00124AA0"/>
    <w:rsid w:val="0012560E"/>
    <w:rsid w:val="00137D6D"/>
    <w:rsid w:val="001460A5"/>
    <w:rsid w:val="001540DE"/>
    <w:rsid w:val="001566DD"/>
    <w:rsid w:val="00166B86"/>
    <w:rsid w:val="00171F3A"/>
    <w:rsid w:val="00193B9D"/>
    <w:rsid w:val="001B44CE"/>
    <w:rsid w:val="001B4A50"/>
    <w:rsid w:val="001B6EC4"/>
    <w:rsid w:val="001C2A68"/>
    <w:rsid w:val="001C726C"/>
    <w:rsid w:val="001D129B"/>
    <w:rsid w:val="001D43BC"/>
    <w:rsid w:val="001E249D"/>
    <w:rsid w:val="001E3EA7"/>
    <w:rsid w:val="001E7C68"/>
    <w:rsid w:val="001F05E2"/>
    <w:rsid w:val="001F4E06"/>
    <w:rsid w:val="001F614E"/>
    <w:rsid w:val="002268FF"/>
    <w:rsid w:val="0025021C"/>
    <w:rsid w:val="00264A2D"/>
    <w:rsid w:val="00295E73"/>
    <w:rsid w:val="002A0677"/>
    <w:rsid w:val="002B1CB2"/>
    <w:rsid w:val="002F66E9"/>
    <w:rsid w:val="0032100E"/>
    <w:rsid w:val="00322215"/>
    <w:rsid w:val="00326C2D"/>
    <w:rsid w:val="00326F9A"/>
    <w:rsid w:val="0034459B"/>
    <w:rsid w:val="0035175B"/>
    <w:rsid w:val="00366B90"/>
    <w:rsid w:val="00376F33"/>
    <w:rsid w:val="003960B3"/>
    <w:rsid w:val="003A7FB7"/>
    <w:rsid w:val="003C35BD"/>
    <w:rsid w:val="003D1901"/>
    <w:rsid w:val="00405E2F"/>
    <w:rsid w:val="00414C8E"/>
    <w:rsid w:val="0042784E"/>
    <w:rsid w:val="00443630"/>
    <w:rsid w:val="00445AA4"/>
    <w:rsid w:val="00445D9E"/>
    <w:rsid w:val="004614E4"/>
    <w:rsid w:val="004A72E6"/>
    <w:rsid w:val="004C4CC1"/>
    <w:rsid w:val="004E0E74"/>
    <w:rsid w:val="00504BE2"/>
    <w:rsid w:val="00512498"/>
    <w:rsid w:val="00513060"/>
    <w:rsid w:val="005B615F"/>
    <w:rsid w:val="005C4808"/>
    <w:rsid w:val="005D5F43"/>
    <w:rsid w:val="005E5A01"/>
    <w:rsid w:val="005E65BA"/>
    <w:rsid w:val="005F0B84"/>
    <w:rsid w:val="005F4D80"/>
    <w:rsid w:val="00607A34"/>
    <w:rsid w:val="00616985"/>
    <w:rsid w:val="006228D9"/>
    <w:rsid w:val="00627776"/>
    <w:rsid w:val="00643441"/>
    <w:rsid w:val="00656BCD"/>
    <w:rsid w:val="00666619"/>
    <w:rsid w:val="00670B3E"/>
    <w:rsid w:val="006A10F0"/>
    <w:rsid w:val="006F0411"/>
    <w:rsid w:val="0070544C"/>
    <w:rsid w:val="00716F50"/>
    <w:rsid w:val="00740534"/>
    <w:rsid w:val="007537BD"/>
    <w:rsid w:val="007769F7"/>
    <w:rsid w:val="0077744C"/>
    <w:rsid w:val="00784A4E"/>
    <w:rsid w:val="007933B7"/>
    <w:rsid w:val="0079367F"/>
    <w:rsid w:val="007A007D"/>
    <w:rsid w:val="007B7D3E"/>
    <w:rsid w:val="007F1D60"/>
    <w:rsid w:val="007F52C3"/>
    <w:rsid w:val="00804CA2"/>
    <w:rsid w:val="008135AC"/>
    <w:rsid w:val="00820363"/>
    <w:rsid w:val="00830185"/>
    <w:rsid w:val="00870F46"/>
    <w:rsid w:val="008761D5"/>
    <w:rsid w:val="0089559D"/>
    <w:rsid w:val="0089664F"/>
    <w:rsid w:val="008B464A"/>
    <w:rsid w:val="008D2435"/>
    <w:rsid w:val="008D3299"/>
    <w:rsid w:val="00901817"/>
    <w:rsid w:val="00937692"/>
    <w:rsid w:val="00940D32"/>
    <w:rsid w:val="00943F13"/>
    <w:rsid w:val="00970B18"/>
    <w:rsid w:val="0097545A"/>
    <w:rsid w:val="009760D8"/>
    <w:rsid w:val="0098389B"/>
    <w:rsid w:val="0098570C"/>
    <w:rsid w:val="00991672"/>
    <w:rsid w:val="009A012D"/>
    <w:rsid w:val="009B2253"/>
    <w:rsid w:val="009D2A89"/>
    <w:rsid w:val="009D49D6"/>
    <w:rsid w:val="00A15A39"/>
    <w:rsid w:val="00A161E9"/>
    <w:rsid w:val="00A20C47"/>
    <w:rsid w:val="00A518E8"/>
    <w:rsid w:val="00A72ED0"/>
    <w:rsid w:val="00A7397A"/>
    <w:rsid w:val="00A75904"/>
    <w:rsid w:val="00A76DDC"/>
    <w:rsid w:val="00AA09D9"/>
    <w:rsid w:val="00AB65F0"/>
    <w:rsid w:val="00AC206A"/>
    <w:rsid w:val="00AD02D4"/>
    <w:rsid w:val="00AD32C1"/>
    <w:rsid w:val="00AF1C5F"/>
    <w:rsid w:val="00AF4600"/>
    <w:rsid w:val="00AF7AE1"/>
    <w:rsid w:val="00B12ED4"/>
    <w:rsid w:val="00B3569E"/>
    <w:rsid w:val="00B51B4C"/>
    <w:rsid w:val="00B65FFB"/>
    <w:rsid w:val="00B66D9D"/>
    <w:rsid w:val="00B728E5"/>
    <w:rsid w:val="00B771B6"/>
    <w:rsid w:val="00B87742"/>
    <w:rsid w:val="00B97D42"/>
    <w:rsid w:val="00BA1404"/>
    <w:rsid w:val="00BB77C3"/>
    <w:rsid w:val="00C02DBF"/>
    <w:rsid w:val="00C040DF"/>
    <w:rsid w:val="00C04EEC"/>
    <w:rsid w:val="00C2104B"/>
    <w:rsid w:val="00C24F43"/>
    <w:rsid w:val="00C31648"/>
    <w:rsid w:val="00C76AE9"/>
    <w:rsid w:val="00CA5AF3"/>
    <w:rsid w:val="00CC26F8"/>
    <w:rsid w:val="00CC31EC"/>
    <w:rsid w:val="00CC66D1"/>
    <w:rsid w:val="00CD438A"/>
    <w:rsid w:val="00CD7C0A"/>
    <w:rsid w:val="00CE7EB2"/>
    <w:rsid w:val="00D03774"/>
    <w:rsid w:val="00D2196C"/>
    <w:rsid w:val="00D679CE"/>
    <w:rsid w:val="00D73655"/>
    <w:rsid w:val="00D73A2B"/>
    <w:rsid w:val="00D800EE"/>
    <w:rsid w:val="00D9437B"/>
    <w:rsid w:val="00DB2DC6"/>
    <w:rsid w:val="00DC05E4"/>
    <w:rsid w:val="00DF4D22"/>
    <w:rsid w:val="00E3322C"/>
    <w:rsid w:val="00E35342"/>
    <w:rsid w:val="00E37AB3"/>
    <w:rsid w:val="00E60699"/>
    <w:rsid w:val="00E74733"/>
    <w:rsid w:val="00E81366"/>
    <w:rsid w:val="00EB06D4"/>
    <w:rsid w:val="00EC2ECA"/>
    <w:rsid w:val="00EE0C8F"/>
    <w:rsid w:val="00EE6496"/>
    <w:rsid w:val="00F23BAF"/>
    <w:rsid w:val="00F37F48"/>
    <w:rsid w:val="00F42C6C"/>
    <w:rsid w:val="00F93DA6"/>
    <w:rsid w:val="00FB47D0"/>
    <w:rsid w:val="00FC1A3F"/>
    <w:rsid w:val="00FC39C3"/>
    <w:rsid w:val="00FD1C34"/>
    <w:rsid w:val="00FF29F1"/>
    <w:rsid w:val="010F1BB3"/>
    <w:rsid w:val="01230FC2"/>
    <w:rsid w:val="0123646D"/>
    <w:rsid w:val="0124390B"/>
    <w:rsid w:val="01490C4A"/>
    <w:rsid w:val="01B43EAD"/>
    <w:rsid w:val="01E04F47"/>
    <w:rsid w:val="021A48BF"/>
    <w:rsid w:val="022C1E1D"/>
    <w:rsid w:val="02374EE1"/>
    <w:rsid w:val="02547AD2"/>
    <w:rsid w:val="02795E5F"/>
    <w:rsid w:val="02964475"/>
    <w:rsid w:val="02A3712B"/>
    <w:rsid w:val="02AB6B8F"/>
    <w:rsid w:val="02AC093E"/>
    <w:rsid w:val="02CA22C1"/>
    <w:rsid w:val="0305410D"/>
    <w:rsid w:val="032B59B8"/>
    <w:rsid w:val="033F3819"/>
    <w:rsid w:val="0379766D"/>
    <w:rsid w:val="03BD0177"/>
    <w:rsid w:val="03EF229E"/>
    <w:rsid w:val="03FC20C8"/>
    <w:rsid w:val="0402094B"/>
    <w:rsid w:val="04020A80"/>
    <w:rsid w:val="04094357"/>
    <w:rsid w:val="04593BC3"/>
    <w:rsid w:val="045B19A0"/>
    <w:rsid w:val="045F5595"/>
    <w:rsid w:val="0461036F"/>
    <w:rsid w:val="04862ED1"/>
    <w:rsid w:val="04956C37"/>
    <w:rsid w:val="04C16A56"/>
    <w:rsid w:val="04CF33A4"/>
    <w:rsid w:val="04CF6F3F"/>
    <w:rsid w:val="04CF7692"/>
    <w:rsid w:val="04E00799"/>
    <w:rsid w:val="04EA5F91"/>
    <w:rsid w:val="04F919E8"/>
    <w:rsid w:val="050B183E"/>
    <w:rsid w:val="054126C3"/>
    <w:rsid w:val="05431500"/>
    <w:rsid w:val="057760B6"/>
    <w:rsid w:val="05830EBB"/>
    <w:rsid w:val="05E55C76"/>
    <w:rsid w:val="05F4037F"/>
    <w:rsid w:val="061A35FF"/>
    <w:rsid w:val="062E097B"/>
    <w:rsid w:val="064942C2"/>
    <w:rsid w:val="067E5A01"/>
    <w:rsid w:val="06957376"/>
    <w:rsid w:val="06A015BB"/>
    <w:rsid w:val="06BA3CCA"/>
    <w:rsid w:val="06C07E5D"/>
    <w:rsid w:val="06F86099"/>
    <w:rsid w:val="070F234C"/>
    <w:rsid w:val="075304D9"/>
    <w:rsid w:val="07576E60"/>
    <w:rsid w:val="075B6263"/>
    <w:rsid w:val="075C463E"/>
    <w:rsid w:val="075F5D89"/>
    <w:rsid w:val="076E1E61"/>
    <w:rsid w:val="0780608A"/>
    <w:rsid w:val="079134FB"/>
    <w:rsid w:val="079A5273"/>
    <w:rsid w:val="07A61B70"/>
    <w:rsid w:val="07B94E2E"/>
    <w:rsid w:val="07D10E73"/>
    <w:rsid w:val="07F34201"/>
    <w:rsid w:val="07FA5182"/>
    <w:rsid w:val="080953F1"/>
    <w:rsid w:val="080E1D46"/>
    <w:rsid w:val="08176338"/>
    <w:rsid w:val="08224799"/>
    <w:rsid w:val="08343694"/>
    <w:rsid w:val="0850470F"/>
    <w:rsid w:val="086F051C"/>
    <w:rsid w:val="08810913"/>
    <w:rsid w:val="088250EE"/>
    <w:rsid w:val="0897230F"/>
    <w:rsid w:val="08CB40B7"/>
    <w:rsid w:val="08D50073"/>
    <w:rsid w:val="08D87875"/>
    <w:rsid w:val="08E43B44"/>
    <w:rsid w:val="08F0552F"/>
    <w:rsid w:val="08F277CE"/>
    <w:rsid w:val="08FF24CC"/>
    <w:rsid w:val="09033F82"/>
    <w:rsid w:val="090E7F48"/>
    <w:rsid w:val="09264C42"/>
    <w:rsid w:val="093D79F6"/>
    <w:rsid w:val="097C3D34"/>
    <w:rsid w:val="09EA6164"/>
    <w:rsid w:val="0A386B97"/>
    <w:rsid w:val="0A502C25"/>
    <w:rsid w:val="0A7C2FD0"/>
    <w:rsid w:val="0A875844"/>
    <w:rsid w:val="0AA27F75"/>
    <w:rsid w:val="0AB42988"/>
    <w:rsid w:val="0AB87EA3"/>
    <w:rsid w:val="0AC759F6"/>
    <w:rsid w:val="0B0052B4"/>
    <w:rsid w:val="0B204DF5"/>
    <w:rsid w:val="0B28036B"/>
    <w:rsid w:val="0B555474"/>
    <w:rsid w:val="0B6D09BD"/>
    <w:rsid w:val="0B860402"/>
    <w:rsid w:val="0BB90B10"/>
    <w:rsid w:val="0BBA256C"/>
    <w:rsid w:val="0BC46F31"/>
    <w:rsid w:val="0C085B3A"/>
    <w:rsid w:val="0C163775"/>
    <w:rsid w:val="0C1D4105"/>
    <w:rsid w:val="0C3302D2"/>
    <w:rsid w:val="0C6F5DE9"/>
    <w:rsid w:val="0C874D4F"/>
    <w:rsid w:val="0C991438"/>
    <w:rsid w:val="0CFE4E33"/>
    <w:rsid w:val="0D384382"/>
    <w:rsid w:val="0D411FBD"/>
    <w:rsid w:val="0D432CF0"/>
    <w:rsid w:val="0D64178A"/>
    <w:rsid w:val="0D643474"/>
    <w:rsid w:val="0D8254A5"/>
    <w:rsid w:val="0D966100"/>
    <w:rsid w:val="0DBD5B13"/>
    <w:rsid w:val="0DBE6A09"/>
    <w:rsid w:val="0DC17292"/>
    <w:rsid w:val="0DDC69DD"/>
    <w:rsid w:val="0DF015DF"/>
    <w:rsid w:val="0E250592"/>
    <w:rsid w:val="0E262781"/>
    <w:rsid w:val="0E53370B"/>
    <w:rsid w:val="0E735844"/>
    <w:rsid w:val="0E967B18"/>
    <w:rsid w:val="0EA55470"/>
    <w:rsid w:val="0EB44650"/>
    <w:rsid w:val="0EBB499C"/>
    <w:rsid w:val="0ED4435F"/>
    <w:rsid w:val="0EF10E85"/>
    <w:rsid w:val="0F25680A"/>
    <w:rsid w:val="0F430969"/>
    <w:rsid w:val="0F4E7BAC"/>
    <w:rsid w:val="0F6A1CA1"/>
    <w:rsid w:val="0F8E32A7"/>
    <w:rsid w:val="0F9B0BE6"/>
    <w:rsid w:val="0FBD1B3F"/>
    <w:rsid w:val="0FDF7761"/>
    <w:rsid w:val="0FEC3862"/>
    <w:rsid w:val="0FF1775C"/>
    <w:rsid w:val="10490673"/>
    <w:rsid w:val="106B0B41"/>
    <w:rsid w:val="10B61254"/>
    <w:rsid w:val="10B70C35"/>
    <w:rsid w:val="10B755B0"/>
    <w:rsid w:val="10C07707"/>
    <w:rsid w:val="10CA2960"/>
    <w:rsid w:val="10DA3291"/>
    <w:rsid w:val="10FA5FDD"/>
    <w:rsid w:val="10FB03AF"/>
    <w:rsid w:val="112620C1"/>
    <w:rsid w:val="11343775"/>
    <w:rsid w:val="11637AFF"/>
    <w:rsid w:val="11716540"/>
    <w:rsid w:val="118A47DF"/>
    <w:rsid w:val="11B444F4"/>
    <w:rsid w:val="11B8046B"/>
    <w:rsid w:val="11D32C61"/>
    <w:rsid w:val="121675CF"/>
    <w:rsid w:val="12637D94"/>
    <w:rsid w:val="12A348FF"/>
    <w:rsid w:val="12DA4A5A"/>
    <w:rsid w:val="12F92371"/>
    <w:rsid w:val="132F7151"/>
    <w:rsid w:val="13337870"/>
    <w:rsid w:val="133D12AC"/>
    <w:rsid w:val="134E1F25"/>
    <w:rsid w:val="135A3CFD"/>
    <w:rsid w:val="14375ACB"/>
    <w:rsid w:val="149F336D"/>
    <w:rsid w:val="14BC1D2D"/>
    <w:rsid w:val="14D46A3A"/>
    <w:rsid w:val="14DE2A36"/>
    <w:rsid w:val="14F15C58"/>
    <w:rsid w:val="1507732E"/>
    <w:rsid w:val="15351B39"/>
    <w:rsid w:val="156966B0"/>
    <w:rsid w:val="158607E9"/>
    <w:rsid w:val="15A443E0"/>
    <w:rsid w:val="15F332B0"/>
    <w:rsid w:val="16001E4B"/>
    <w:rsid w:val="16083B7F"/>
    <w:rsid w:val="163634DA"/>
    <w:rsid w:val="1652568D"/>
    <w:rsid w:val="16DF3207"/>
    <w:rsid w:val="16E13045"/>
    <w:rsid w:val="16E2656B"/>
    <w:rsid w:val="16F33587"/>
    <w:rsid w:val="1712547A"/>
    <w:rsid w:val="1722054D"/>
    <w:rsid w:val="17376EBF"/>
    <w:rsid w:val="174E36F3"/>
    <w:rsid w:val="17520790"/>
    <w:rsid w:val="17525769"/>
    <w:rsid w:val="17BE050B"/>
    <w:rsid w:val="17EB72AE"/>
    <w:rsid w:val="18207219"/>
    <w:rsid w:val="184358A6"/>
    <w:rsid w:val="187A30C4"/>
    <w:rsid w:val="193D5AB8"/>
    <w:rsid w:val="194021D4"/>
    <w:rsid w:val="194C0D55"/>
    <w:rsid w:val="195668CD"/>
    <w:rsid w:val="195C3BA8"/>
    <w:rsid w:val="199851FA"/>
    <w:rsid w:val="19B44095"/>
    <w:rsid w:val="19C04734"/>
    <w:rsid w:val="19EE31EF"/>
    <w:rsid w:val="1A152CDB"/>
    <w:rsid w:val="1A6945DC"/>
    <w:rsid w:val="1A6F3E6C"/>
    <w:rsid w:val="1ADB517F"/>
    <w:rsid w:val="1AE16A72"/>
    <w:rsid w:val="1AF80473"/>
    <w:rsid w:val="1AF86B84"/>
    <w:rsid w:val="1B1E7F7E"/>
    <w:rsid w:val="1B217791"/>
    <w:rsid w:val="1B654865"/>
    <w:rsid w:val="1B6D289F"/>
    <w:rsid w:val="1B9826EE"/>
    <w:rsid w:val="1B9A4D10"/>
    <w:rsid w:val="1BB74B1C"/>
    <w:rsid w:val="1BD86E62"/>
    <w:rsid w:val="1C071610"/>
    <w:rsid w:val="1C151550"/>
    <w:rsid w:val="1C193703"/>
    <w:rsid w:val="1C4320CA"/>
    <w:rsid w:val="1C693ABD"/>
    <w:rsid w:val="1C6B0B85"/>
    <w:rsid w:val="1C9970EE"/>
    <w:rsid w:val="1CD30A01"/>
    <w:rsid w:val="1CD468C0"/>
    <w:rsid w:val="1CE97405"/>
    <w:rsid w:val="1CF402BB"/>
    <w:rsid w:val="1D143471"/>
    <w:rsid w:val="1D1B31D9"/>
    <w:rsid w:val="1D1D6173"/>
    <w:rsid w:val="1D2D0449"/>
    <w:rsid w:val="1D3017F4"/>
    <w:rsid w:val="1D9D6766"/>
    <w:rsid w:val="1DAD5AB3"/>
    <w:rsid w:val="1DB03E45"/>
    <w:rsid w:val="1DCD1F9D"/>
    <w:rsid w:val="1E241821"/>
    <w:rsid w:val="1E2E0900"/>
    <w:rsid w:val="1E5C6658"/>
    <w:rsid w:val="1E5D17BE"/>
    <w:rsid w:val="1EB22B7F"/>
    <w:rsid w:val="1EB46DDB"/>
    <w:rsid w:val="1EFD7FBB"/>
    <w:rsid w:val="1F1350FB"/>
    <w:rsid w:val="1F136535"/>
    <w:rsid w:val="1F293A8F"/>
    <w:rsid w:val="1F474B46"/>
    <w:rsid w:val="1F816F22"/>
    <w:rsid w:val="1FA91023"/>
    <w:rsid w:val="1FC02A54"/>
    <w:rsid w:val="1FC6574F"/>
    <w:rsid w:val="20147613"/>
    <w:rsid w:val="201541B9"/>
    <w:rsid w:val="201D7EB8"/>
    <w:rsid w:val="202236F9"/>
    <w:rsid w:val="20344532"/>
    <w:rsid w:val="2078237F"/>
    <w:rsid w:val="2099535A"/>
    <w:rsid w:val="20A41C1F"/>
    <w:rsid w:val="20AC35FC"/>
    <w:rsid w:val="20C166A4"/>
    <w:rsid w:val="20D3623E"/>
    <w:rsid w:val="20DC53EE"/>
    <w:rsid w:val="20F5291D"/>
    <w:rsid w:val="20F77F16"/>
    <w:rsid w:val="20F879AD"/>
    <w:rsid w:val="20FD1ED0"/>
    <w:rsid w:val="210F505E"/>
    <w:rsid w:val="216E214F"/>
    <w:rsid w:val="21721B20"/>
    <w:rsid w:val="21985EAB"/>
    <w:rsid w:val="21A2237B"/>
    <w:rsid w:val="21A50EBE"/>
    <w:rsid w:val="21B028A7"/>
    <w:rsid w:val="222D6016"/>
    <w:rsid w:val="224132F9"/>
    <w:rsid w:val="226964FF"/>
    <w:rsid w:val="22C55BD3"/>
    <w:rsid w:val="22D63625"/>
    <w:rsid w:val="22D93227"/>
    <w:rsid w:val="230B41D7"/>
    <w:rsid w:val="23745E65"/>
    <w:rsid w:val="23DB0985"/>
    <w:rsid w:val="23EC2491"/>
    <w:rsid w:val="24244426"/>
    <w:rsid w:val="24492F3A"/>
    <w:rsid w:val="246423C9"/>
    <w:rsid w:val="24731A18"/>
    <w:rsid w:val="248E37AA"/>
    <w:rsid w:val="24B94E54"/>
    <w:rsid w:val="24C65AF0"/>
    <w:rsid w:val="24DB4D59"/>
    <w:rsid w:val="24F4656C"/>
    <w:rsid w:val="24F66B51"/>
    <w:rsid w:val="250F3116"/>
    <w:rsid w:val="25637CDC"/>
    <w:rsid w:val="2568637D"/>
    <w:rsid w:val="25765E7A"/>
    <w:rsid w:val="257F4EED"/>
    <w:rsid w:val="25873F8C"/>
    <w:rsid w:val="259039CA"/>
    <w:rsid w:val="25BA3338"/>
    <w:rsid w:val="261049AD"/>
    <w:rsid w:val="262C436B"/>
    <w:rsid w:val="263846F0"/>
    <w:rsid w:val="26476F8B"/>
    <w:rsid w:val="2673268E"/>
    <w:rsid w:val="267569F0"/>
    <w:rsid w:val="267B0110"/>
    <w:rsid w:val="268008F7"/>
    <w:rsid w:val="268412D6"/>
    <w:rsid w:val="26C9520E"/>
    <w:rsid w:val="26E123DF"/>
    <w:rsid w:val="26F43752"/>
    <w:rsid w:val="26FC733F"/>
    <w:rsid w:val="270C4F56"/>
    <w:rsid w:val="27877655"/>
    <w:rsid w:val="279820EA"/>
    <w:rsid w:val="27DE0F68"/>
    <w:rsid w:val="27E20F5D"/>
    <w:rsid w:val="27E927CB"/>
    <w:rsid w:val="280A4E0C"/>
    <w:rsid w:val="28195348"/>
    <w:rsid w:val="281E5CFD"/>
    <w:rsid w:val="28204861"/>
    <w:rsid w:val="282F2DDA"/>
    <w:rsid w:val="285C648B"/>
    <w:rsid w:val="28634147"/>
    <w:rsid w:val="287F485A"/>
    <w:rsid w:val="288619C1"/>
    <w:rsid w:val="28946175"/>
    <w:rsid w:val="28A72A37"/>
    <w:rsid w:val="28B60F8F"/>
    <w:rsid w:val="28E8131A"/>
    <w:rsid w:val="2945396A"/>
    <w:rsid w:val="295A5A41"/>
    <w:rsid w:val="296C2662"/>
    <w:rsid w:val="29B32E0F"/>
    <w:rsid w:val="2A785893"/>
    <w:rsid w:val="2A7F3415"/>
    <w:rsid w:val="2AA11008"/>
    <w:rsid w:val="2AC73801"/>
    <w:rsid w:val="2AD25566"/>
    <w:rsid w:val="2AE606BA"/>
    <w:rsid w:val="2AED6022"/>
    <w:rsid w:val="2B0D52E0"/>
    <w:rsid w:val="2B185D3A"/>
    <w:rsid w:val="2B202A1F"/>
    <w:rsid w:val="2B28320C"/>
    <w:rsid w:val="2B284021"/>
    <w:rsid w:val="2B396BCA"/>
    <w:rsid w:val="2B450A6D"/>
    <w:rsid w:val="2B5618EA"/>
    <w:rsid w:val="2B80463A"/>
    <w:rsid w:val="2B811F53"/>
    <w:rsid w:val="2B8D686A"/>
    <w:rsid w:val="2BB4405F"/>
    <w:rsid w:val="2BE67431"/>
    <w:rsid w:val="2C1432FC"/>
    <w:rsid w:val="2C247998"/>
    <w:rsid w:val="2C4850E6"/>
    <w:rsid w:val="2C7429E6"/>
    <w:rsid w:val="2C7605C2"/>
    <w:rsid w:val="2C9B176D"/>
    <w:rsid w:val="2CAA4D6E"/>
    <w:rsid w:val="2CC55997"/>
    <w:rsid w:val="2CDA1A7F"/>
    <w:rsid w:val="2D0E4C92"/>
    <w:rsid w:val="2D81699E"/>
    <w:rsid w:val="2D932C1A"/>
    <w:rsid w:val="2D9440A9"/>
    <w:rsid w:val="2D9A1329"/>
    <w:rsid w:val="2D9C4F6B"/>
    <w:rsid w:val="2D9F54CC"/>
    <w:rsid w:val="2DC609D2"/>
    <w:rsid w:val="2DF469A3"/>
    <w:rsid w:val="2DFC13D6"/>
    <w:rsid w:val="2E010EDC"/>
    <w:rsid w:val="2E187F8C"/>
    <w:rsid w:val="2E236366"/>
    <w:rsid w:val="2E2D45DE"/>
    <w:rsid w:val="2E3D0BD5"/>
    <w:rsid w:val="2E50002F"/>
    <w:rsid w:val="2E821DF9"/>
    <w:rsid w:val="2EA04C26"/>
    <w:rsid w:val="2EA47BEB"/>
    <w:rsid w:val="2EAE1306"/>
    <w:rsid w:val="2EB45E30"/>
    <w:rsid w:val="2ED94032"/>
    <w:rsid w:val="2F3240D2"/>
    <w:rsid w:val="2F37118F"/>
    <w:rsid w:val="2F381E7B"/>
    <w:rsid w:val="2F8D1F2D"/>
    <w:rsid w:val="2F9B2DC5"/>
    <w:rsid w:val="2FA15B74"/>
    <w:rsid w:val="2FD1670F"/>
    <w:rsid w:val="300A2A5C"/>
    <w:rsid w:val="30A34482"/>
    <w:rsid w:val="30A93B95"/>
    <w:rsid w:val="30C146E0"/>
    <w:rsid w:val="30E918CD"/>
    <w:rsid w:val="30F36D8F"/>
    <w:rsid w:val="31361FF2"/>
    <w:rsid w:val="317E24A7"/>
    <w:rsid w:val="31A21E3B"/>
    <w:rsid w:val="31A91E92"/>
    <w:rsid w:val="31B75E43"/>
    <w:rsid w:val="31C77308"/>
    <w:rsid w:val="32394CF6"/>
    <w:rsid w:val="32625F51"/>
    <w:rsid w:val="32705F36"/>
    <w:rsid w:val="32726B4F"/>
    <w:rsid w:val="327D054B"/>
    <w:rsid w:val="32F01D2D"/>
    <w:rsid w:val="330876FA"/>
    <w:rsid w:val="333472C1"/>
    <w:rsid w:val="334D61BF"/>
    <w:rsid w:val="336C6960"/>
    <w:rsid w:val="3374476F"/>
    <w:rsid w:val="339304A7"/>
    <w:rsid w:val="33B0432D"/>
    <w:rsid w:val="33D34B76"/>
    <w:rsid w:val="340B5224"/>
    <w:rsid w:val="34252C07"/>
    <w:rsid w:val="34266647"/>
    <w:rsid w:val="34622653"/>
    <w:rsid w:val="34626138"/>
    <w:rsid w:val="34783D5D"/>
    <w:rsid w:val="34CF3C79"/>
    <w:rsid w:val="34DC3DA7"/>
    <w:rsid w:val="34E47B75"/>
    <w:rsid w:val="350E0371"/>
    <w:rsid w:val="350E35D3"/>
    <w:rsid w:val="35117560"/>
    <w:rsid w:val="3537424A"/>
    <w:rsid w:val="354E576B"/>
    <w:rsid w:val="35532DB0"/>
    <w:rsid w:val="357B2B45"/>
    <w:rsid w:val="359741C2"/>
    <w:rsid w:val="35D01A61"/>
    <w:rsid w:val="35EE3331"/>
    <w:rsid w:val="35FC25B6"/>
    <w:rsid w:val="360C0370"/>
    <w:rsid w:val="36320C52"/>
    <w:rsid w:val="36322C42"/>
    <w:rsid w:val="364D3323"/>
    <w:rsid w:val="367B5081"/>
    <w:rsid w:val="36AD700A"/>
    <w:rsid w:val="36CD7631"/>
    <w:rsid w:val="36CF5B81"/>
    <w:rsid w:val="36F74500"/>
    <w:rsid w:val="3720077F"/>
    <w:rsid w:val="37382089"/>
    <w:rsid w:val="37576E45"/>
    <w:rsid w:val="376B1B37"/>
    <w:rsid w:val="37944169"/>
    <w:rsid w:val="37AA3717"/>
    <w:rsid w:val="37D12026"/>
    <w:rsid w:val="38291878"/>
    <w:rsid w:val="382F7886"/>
    <w:rsid w:val="38305127"/>
    <w:rsid w:val="38583CD4"/>
    <w:rsid w:val="38842DE9"/>
    <w:rsid w:val="38B25B3D"/>
    <w:rsid w:val="38B80365"/>
    <w:rsid w:val="38DB5E9C"/>
    <w:rsid w:val="38E3074C"/>
    <w:rsid w:val="38E660AC"/>
    <w:rsid w:val="39002B2B"/>
    <w:rsid w:val="39095E66"/>
    <w:rsid w:val="391E74AC"/>
    <w:rsid w:val="39203649"/>
    <w:rsid w:val="39377DBA"/>
    <w:rsid w:val="39503645"/>
    <w:rsid w:val="395A34E3"/>
    <w:rsid w:val="395A5E86"/>
    <w:rsid w:val="39712BA0"/>
    <w:rsid w:val="39881BD1"/>
    <w:rsid w:val="39AC5208"/>
    <w:rsid w:val="39C13717"/>
    <w:rsid w:val="39D1562B"/>
    <w:rsid w:val="39FE4118"/>
    <w:rsid w:val="3A053CEA"/>
    <w:rsid w:val="3A0F1531"/>
    <w:rsid w:val="3A196FB0"/>
    <w:rsid w:val="3A30094D"/>
    <w:rsid w:val="3A3528CC"/>
    <w:rsid w:val="3A8611AC"/>
    <w:rsid w:val="3A9F5082"/>
    <w:rsid w:val="3AAE6E3D"/>
    <w:rsid w:val="3ADF041C"/>
    <w:rsid w:val="3AE476FC"/>
    <w:rsid w:val="3AE67B83"/>
    <w:rsid w:val="3AE9046B"/>
    <w:rsid w:val="3AF865B7"/>
    <w:rsid w:val="3AFA41B2"/>
    <w:rsid w:val="3B0251F5"/>
    <w:rsid w:val="3B0F5E37"/>
    <w:rsid w:val="3B206CD8"/>
    <w:rsid w:val="3B2F72CE"/>
    <w:rsid w:val="3B531D0C"/>
    <w:rsid w:val="3B541704"/>
    <w:rsid w:val="3B7757A8"/>
    <w:rsid w:val="3B78394B"/>
    <w:rsid w:val="3B785BD4"/>
    <w:rsid w:val="3B7A0B7A"/>
    <w:rsid w:val="3BE63D3A"/>
    <w:rsid w:val="3BEC1B3F"/>
    <w:rsid w:val="3C4664B6"/>
    <w:rsid w:val="3C4A5A97"/>
    <w:rsid w:val="3C5E66A2"/>
    <w:rsid w:val="3C813F97"/>
    <w:rsid w:val="3CA83247"/>
    <w:rsid w:val="3CBD55FE"/>
    <w:rsid w:val="3CC77101"/>
    <w:rsid w:val="3CD02169"/>
    <w:rsid w:val="3CEC6C84"/>
    <w:rsid w:val="3CFE489E"/>
    <w:rsid w:val="3D251607"/>
    <w:rsid w:val="3D2E732A"/>
    <w:rsid w:val="3D42552F"/>
    <w:rsid w:val="3D527CDD"/>
    <w:rsid w:val="3D7A71FC"/>
    <w:rsid w:val="3DA71308"/>
    <w:rsid w:val="3DB87628"/>
    <w:rsid w:val="3E0E165A"/>
    <w:rsid w:val="3E226668"/>
    <w:rsid w:val="3E8109FB"/>
    <w:rsid w:val="3EA15780"/>
    <w:rsid w:val="3F105B68"/>
    <w:rsid w:val="3F107DA2"/>
    <w:rsid w:val="3F473ABD"/>
    <w:rsid w:val="3F4801C2"/>
    <w:rsid w:val="3FE23564"/>
    <w:rsid w:val="40032F6C"/>
    <w:rsid w:val="400925D2"/>
    <w:rsid w:val="40BF196B"/>
    <w:rsid w:val="40C21BBC"/>
    <w:rsid w:val="40DB53A4"/>
    <w:rsid w:val="40FE5DAF"/>
    <w:rsid w:val="41022B19"/>
    <w:rsid w:val="41440227"/>
    <w:rsid w:val="41B50727"/>
    <w:rsid w:val="41E577E0"/>
    <w:rsid w:val="41EC6EB1"/>
    <w:rsid w:val="41ED4B91"/>
    <w:rsid w:val="41EF7279"/>
    <w:rsid w:val="42125A78"/>
    <w:rsid w:val="42174D8D"/>
    <w:rsid w:val="422F2E04"/>
    <w:rsid w:val="423C51AB"/>
    <w:rsid w:val="42477491"/>
    <w:rsid w:val="42497C61"/>
    <w:rsid w:val="42627911"/>
    <w:rsid w:val="42686834"/>
    <w:rsid w:val="428B32A1"/>
    <w:rsid w:val="42987089"/>
    <w:rsid w:val="42A12649"/>
    <w:rsid w:val="42A73C39"/>
    <w:rsid w:val="42CD70BD"/>
    <w:rsid w:val="42D507AD"/>
    <w:rsid w:val="42E66B53"/>
    <w:rsid w:val="43415589"/>
    <w:rsid w:val="434E2F36"/>
    <w:rsid w:val="436001A6"/>
    <w:rsid w:val="436F13F4"/>
    <w:rsid w:val="43B72CB3"/>
    <w:rsid w:val="43DB6812"/>
    <w:rsid w:val="44873413"/>
    <w:rsid w:val="44982071"/>
    <w:rsid w:val="44B90C34"/>
    <w:rsid w:val="44F97972"/>
    <w:rsid w:val="4547387B"/>
    <w:rsid w:val="455034BC"/>
    <w:rsid w:val="45744C86"/>
    <w:rsid w:val="45AD6EF3"/>
    <w:rsid w:val="45B43BB1"/>
    <w:rsid w:val="46031392"/>
    <w:rsid w:val="46046ED1"/>
    <w:rsid w:val="460E57D9"/>
    <w:rsid w:val="4626093D"/>
    <w:rsid w:val="463C5DAA"/>
    <w:rsid w:val="4670185B"/>
    <w:rsid w:val="46813C61"/>
    <w:rsid w:val="4689127A"/>
    <w:rsid w:val="46C510F4"/>
    <w:rsid w:val="46DB5E19"/>
    <w:rsid w:val="46FC036E"/>
    <w:rsid w:val="470768E1"/>
    <w:rsid w:val="476C22C1"/>
    <w:rsid w:val="47DD4805"/>
    <w:rsid w:val="47EE1957"/>
    <w:rsid w:val="47FD3C26"/>
    <w:rsid w:val="47FF5152"/>
    <w:rsid w:val="48005067"/>
    <w:rsid w:val="48365A6B"/>
    <w:rsid w:val="48381313"/>
    <w:rsid w:val="48CA59BF"/>
    <w:rsid w:val="48CE2151"/>
    <w:rsid w:val="48E80E41"/>
    <w:rsid w:val="490F70B1"/>
    <w:rsid w:val="49182127"/>
    <w:rsid w:val="493F6BCE"/>
    <w:rsid w:val="49407E2A"/>
    <w:rsid w:val="49522501"/>
    <w:rsid w:val="49725387"/>
    <w:rsid w:val="49AF1D80"/>
    <w:rsid w:val="49D81C95"/>
    <w:rsid w:val="49E82636"/>
    <w:rsid w:val="4A226C02"/>
    <w:rsid w:val="4A2F5D49"/>
    <w:rsid w:val="4A5F6710"/>
    <w:rsid w:val="4A6F51A4"/>
    <w:rsid w:val="4A8E0C6B"/>
    <w:rsid w:val="4A9765D2"/>
    <w:rsid w:val="4AB00571"/>
    <w:rsid w:val="4AD86C00"/>
    <w:rsid w:val="4AF8184B"/>
    <w:rsid w:val="4B101580"/>
    <w:rsid w:val="4B236530"/>
    <w:rsid w:val="4B6907AB"/>
    <w:rsid w:val="4B693B10"/>
    <w:rsid w:val="4B7E1186"/>
    <w:rsid w:val="4B994173"/>
    <w:rsid w:val="4BA34243"/>
    <w:rsid w:val="4BC93915"/>
    <w:rsid w:val="4BF31611"/>
    <w:rsid w:val="4BF45F2B"/>
    <w:rsid w:val="4BF558F1"/>
    <w:rsid w:val="4BFD00A3"/>
    <w:rsid w:val="4C066574"/>
    <w:rsid w:val="4C155C6B"/>
    <w:rsid w:val="4C502BF5"/>
    <w:rsid w:val="4C5167E1"/>
    <w:rsid w:val="4C607ECD"/>
    <w:rsid w:val="4C6A6814"/>
    <w:rsid w:val="4D0D55DA"/>
    <w:rsid w:val="4D44531B"/>
    <w:rsid w:val="4D6A257E"/>
    <w:rsid w:val="4D6C4695"/>
    <w:rsid w:val="4D8C6F51"/>
    <w:rsid w:val="4DA05C75"/>
    <w:rsid w:val="4DAF1BFE"/>
    <w:rsid w:val="4DC64B62"/>
    <w:rsid w:val="4DE95E4E"/>
    <w:rsid w:val="4E300A98"/>
    <w:rsid w:val="4E3439E6"/>
    <w:rsid w:val="4E4810EA"/>
    <w:rsid w:val="4E4C175F"/>
    <w:rsid w:val="4E574BA8"/>
    <w:rsid w:val="4E7A555A"/>
    <w:rsid w:val="4E7E1CF2"/>
    <w:rsid w:val="4E876F49"/>
    <w:rsid w:val="4E8F38A7"/>
    <w:rsid w:val="4EBC14E0"/>
    <w:rsid w:val="4EE85124"/>
    <w:rsid w:val="4EFF15F8"/>
    <w:rsid w:val="4F21667C"/>
    <w:rsid w:val="4F226CD2"/>
    <w:rsid w:val="4F5D2CC2"/>
    <w:rsid w:val="4F65479E"/>
    <w:rsid w:val="4F6621AD"/>
    <w:rsid w:val="4F8152A5"/>
    <w:rsid w:val="4F8823C8"/>
    <w:rsid w:val="4F9A25FD"/>
    <w:rsid w:val="4FB56FEA"/>
    <w:rsid w:val="4FC66F1A"/>
    <w:rsid w:val="4FCF7066"/>
    <w:rsid w:val="4FF20793"/>
    <w:rsid w:val="500A07E4"/>
    <w:rsid w:val="50184F0A"/>
    <w:rsid w:val="50223A48"/>
    <w:rsid w:val="50423FB0"/>
    <w:rsid w:val="50432032"/>
    <w:rsid w:val="506802DD"/>
    <w:rsid w:val="507C4446"/>
    <w:rsid w:val="507C74EB"/>
    <w:rsid w:val="509A5952"/>
    <w:rsid w:val="50D53CCE"/>
    <w:rsid w:val="50E51CF5"/>
    <w:rsid w:val="50F25C6E"/>
    <w:rsid w:val="50FF48DE"/>
    <w:rsid w:val="5118067D"/>
    <w:rsid w:val="51661651"/>
    <w:rsid w:val="51C36228"/>
    <w:rsid w:val="52083A84"/>
    <w:rsid w:val="52481F2F"/>
    <w:rsid w:val="524D6D21"/>
    <w:rsid w:val="52723EE6"/>
    <w:rsid w:val="52865FAE"/>
    <w:rsid w:val="529446C4"/>
    <w:rsid w:val="52D46983"/>
    <w:rsid w:val="52D903E8"/>
    <w:rsid w:val="534912B8"/>
    <w:rsid w:val="53547AF9"/>
    <w:rsid w:val="535E283D"/>
    <w:rsid w:val="53650292"/>
    <w:rsid w:val="53C923C2"/>
    <w:rsid w:val="53CB64B6"/>
    <w:rsid w:val="53E82E58"/>
    <w:rsid w:val="54047DD3"/>
    <w:rsid w:val="544074F7"/>
    <w:rsid w:val="548E62A7"/>
    <w:rsid w:val="54C26516"/>
    <w:rsid w:val="54F6183B"/>
    <w:rsid w:val="550C2405"/>
    <w:rsid w:val="5534115C"/>
    <w:rsid w:val="553F2293"/>
    <w:rsid w:val="556C6301"/>
    <w:rsid w:val="5570156F"/>
    <w:rsid w:val="55B22127"/>
    <w:rsid w:val="55C247FC"/>
    <w:rsid w:val="55CA7884"/>
    <w:rsid w:val="55E97F2B"/>
    <w:rsid w:val="55F93510"/>
    <w:rsid w:val="56733581"/>
    <w:rsid w:val="56837A80"/>
    <w:rsid w:val="56A37AA9"/>
    <w:rsid w:val="56B42AD5"/>
    <w:rsid w:val="56D7531D"/>
    <w:rsid w:val="56DE5F0A"/>
    <w:rsid w:val="5758301D"/>
    <w:rsid w:val="57632E66"/>
    <w:rsid w:val="57BD1705"/>
    <w:rsid w:val="57D30008"/>
    <w:rsid w:val="58010040"/>
    <w:rsid w:val="583077A1"/>
    <w:rsid w:val="58676F42"/>
    <w:rsid w:val="5872402A"/>
    <w:rsid w:val="588E424A"/>
    <w:rsid w:val="58A82D92"/>
    <w:rsid w:val="58AE66C8"/>
    <w:rsid w:val="58F971BD"/>
    <w:rsid w:val="592F2530"/>
    <w:rsid w:val="5950505B"/>
    <w:rsid w:val="59956661"/>
    <w:rsid w:val="59BF7B9D"/>
    <w:rsid w:val="5A134FB6"/>
    <w:rsid w:val="5A351D44"/>
    <w:rsid w:val="5A5C0FE8"/>
    <w:rsid w:val="5A5C5D85"/>
    <w:rsid w:val="5A821FD8"/>
    <w:rsid w:val="5A961FB7"/>
    <w:rsid w:val="5A995479"/>
    <w:rsid w:val="5A9B79FE"/>
    <w:rsid w:val="5AD64B84"/>
    <w:rsid w:val="5AF710D0"/>
    <w:rsid w:val="5AFB3EE6"/>
    <w:rsid w:val="5B28132B"/>
    <w:rsid w:val="5B287FE9"/>
    <w:rsid w:val="5B2E7F48"/>
    <w:rsid w:val="5B3831C6"/>
    <w:rsid w:val="5B4174DA"/>
    <w:rsid w:val="5B48156D"/>
    <w:rsid w:val="5B685F49"/>
    <w:rsid w:val="5B8B4A2F"/>
    <w:rsid w:val="5BAB7552"/>
    <w:rsid w:val="5BB57F17"/>
    <w:rsid w:val="5BC73610"/>
    <w:rsid w:val="5C020EF6"/>
    <w:rsid w:val="5C222044"/>
    <w:rsid w:val="5C2D65DA"/>
    <w:rsid w:val="5C35290F"/>
    <w:rsid w:val="5C3B4654"/>
    <w:rsid w:val="5C4E0DF1"/>
    <w:rsid w:val="5C586A4C"/>
    <w:rsid w:val="5C602626"/>
    <w:rsid w:val="5C682B8F"/>
    <w:rsid w:val="5CB37472"/>
    <w:rsid w:val="5CF87998"/>
    <w:rsid w:val="5D1E2C23"/>
    <w:rsid w:val="5D414C8D"/>
    <w:rsid w:val="5D797947"/>
    <w:rsid w:val="5D9E0EBE"/>
    <w:rsid w:val="5DA71736"/>
    <w:rsid w:val="5DC4293B"/>
    <w:rsid w:val="5E042365"/>
    <w:rsid w:val="5E0A7A36"/>
    <w:rsid w:val="5E1A2691"/>
    <w:rsid w:val="5E1F5B04"/>
    <w:rsid w:val="5E326B11"/>
    <w:rsid w:val="5E4A05DF"/>
    <w:rsid w:val="5E734DE1"/>
    <w:rsid w:val="5E764BEB"/>
    <w:rsid w:val="5EEA2C06"/>
    <w:rsid w:val="5F387257"/>
    <w:rsid w:val="5F6C5D0D"/>
    <w:rsid w:val="5F7E668D"/>
    <w:rsid w:val="5F8D7747"/>
    <w:rsid w:val="5FB0650B"/>
    <w:rsid w:val="5FC8029F"/>
    <w:rsid w:val="5FDF5219"/>
    <w:rsid w:val="60325FD0"/>
    <w:rsid w:val="603D1E4F"/>
    <w:rsid w:val="603E66C4"/>
    <w:rsid w:val="606A74FB"/>
    <w:rsid w:val="607A54CE"/>
    <w:rsid w:val="60C174A7"/>
    <w:rsid w:val="60EA5898"/>
    <w:rsid w:val="611165CF"/>
    <w:rsid w:val="611A1320"/>
    <w:rsid w:val="613A7607"/>
    <w:rsid w:val="61750887"/>
    <w:rsid w:val="61762E83"/>
    <w:rsid w:val="61796DAD"/>
    <w:rsid w:val="617D58C7"/>
    <w:rsid w:val="617F100F"/>
    <w:rsid w:val="61893CCD"/>
    <w:rsid w:val="61A911D7"/>
    <w:rsid w:val="61B02827"/>
    <w:rsid w:val="61E83CFB"/>
    <w:rsid w:val="62000C04"/>
    <w:rsid w:val="62064B59"/>
    <w:rsid w:val="62084A81"/>
    <w:rsid w:val="623F3B05"/>
    <w:rsid w:val="62412B89"/>
    <w:rsid w:val="62472E2B"/>
    <w:rsid w:val="626931B7"/>
    <w:rsid w:val="62750750"/>
    <w:rsid w:val="62A90E10"/>
    <w:rsid w:val="62C85F8C"/>
    <w:rsid w:val="62D0331F"/>
    <w:rsid w:val="62D30AC5"/>
    <w:rsid w:val="62DC00E7"/>
    <w:rsid w:val="62F947DC"/>
    <w:rsid w:val="63013322"/>
    <w:rsid w:val="63235D22"/>
    <w:rsid w:val="632B0141"/>
    <w:rsid w:val="63385128"/>
    <w:rsid w:val="636F0A30"/>
    <w:rsid w:val="63A217BD"/>
    <w:rsid w:val="63C97AEE"/>
    <w:rsid w:val="640E67A9"/>
    <w:rsid w:val="64351484"/>
    <w:rsid w:val="64552715"/>
    <w:rsid w:val="64641FCD"/>
    <w:rsid w:val="64A00E11"/>
    <w:rsid w:val="64A938AC"/>
    <w:rsid w:val="65282E09"/>
    <w:rsid w:val="65303F67"/>
    <w:rsid w:val="653A3F63"/>
    <w:rsid w:val="65421540"/>
    <w:rsid w:val="65510707"/>
    <w:rsid w:val="65843CB8"/>
    <w:rsid w:val="65A964D0"/>
    <w:rsid w:val="65E7563F"/>
    <w:rsid w:val="65F70EFC"/>
    <w:rsid w:val="6621100C"/>
    <w:rsid w:val="662C0893"/>
    <w:rsid w:val="663F73A9"/>
    <w:rsid w:val="66497C6F"/>
    <w:rsid w:val="66562A3C"/>
    <w:rsid w:val="66741F29"/>
    <w:rsid w:val="667A4F43"/>
    <w:rsid w:val="66965577"/>
    <w:rsid w:val="66A5772D"/>
    <w:rsid w:val="66D74FCC"/>
    <w:rsid w:val="66E44DF4"/>
    <w:rsid w:val="670E5654"/>
    <w:rsid w:val="6714467E"/>
    <w:rsid w:val="672E75FE"/>
    <w:rsid w:val="67320961"/>
    <w:rsid w:val="67395836"/>
    <w:rsid w:val="67395D16"/>
    <w:rsid w:val="674004B6"/>
    <w:rsid w:val="6776731A"/>
    <w:rsid w:val="678B5E9D"/>
    <w:rsid w:val="679411A9"/>
    <w:rsid w:val="67B57873"/>
    <w:rsid w:val="67B83316"/>
    <w:rsid w:val="67D949E0"/>
    <w:rsid w:val="67DE0AF7"/>
    <w:rsid w:val="683E4BED"/>
    <w:rsid w:val="685A5714"/>
    <w:rsid w:val="685B1064"/>
    <w:rsid w:val="686216AD"/>
    <w:rsid w:val="68826892"/>
    <w:rsid w:val="6885769C"/>
    <w:rsid w:val="689058B2"/>
    <w:rsid w:val="68A77B13"/>
    <w:rsid w:val="68A77CAF"/>
    <w:rsid w:val="68AC0477"/>
    <w:rsid w:val="68D31C77"/>
    <w:rsid w:val="6909106D"/>
    <w:rsid w:val="69613CB9"/>
    <w:rsid w:val="69921A5C"/>
    <w:rsid w:val="69AD6FAD"/>
    <w:rsid w:val="69CE1656"/>
    <w:rsid w:val="69F60DFB"/>
    <w:rsid w:val="6A0575C5"/>
    <w:rsid w:val="6A1B4948"/>
    <w:rsid w:val="6A46265A"/>
    <w:rsid w:val="6A656029"/>
    <w:rsid w:val="6AC01204"/>
    <w:rsid w:val="6AFA62C4"/>
    <w:rsid w:val="6B11752C"/>
    <w:rsid w:val="6B7764F4"/>
    <w:rsid w:val="6B931C08"/>
    <w:rsid w:val="6BF46D53"/>
    <w:rsid w:val="6C692676"/>
    <w:rsid w:val="6CAB5BB0"/>
    <w:rsid w:val="6CAD5EF1"/>
    <w:rsid w:val="6CAF689B"/>
    <w:rsid w:val="6CB23023"/>
    <w:rsid w:val="6CB60CCF"/>
    <w:rsid w:val="6D0E48D0"/>
    <w:rsid w:val="6D253A42"/>
    <w:rsid w:val="6D2E22E8"/>
    <w:rsid w:val="6D585B0D"/>
    <w:rsid w:val="6D5D07D5"/>
    <w:rsid w:val="6D7B12F5"/>
    <w:rsid w:val="6DFB431D"/>
    <w:rsid w:val="6E0059EC"/>
    <w:rsid w:val="6E1473E5"/>
    <w:rsid w:val="6E2103DE"/>
    <w:rsid w:val="6E40714D"/>
    <w:rsid w:val="6E4163DD"/>
    <w:rsid w:val="6E4C5DE3"/>
    <w:rsid w:val="6E5C212C"/>
    <w:rsid w:val="6E627C06"/>
    <w:rsid w:val="6E765425"/>
    <w:rsid w:val="6EB025E6"/>
    <w:rsid w:val="6EB40752"/>
    <w:rsid w:val="6F020936"/>
    <w:rsid w:val="6F102242"/>
    <w:rsid w:val="6F103222"/>
    <w:rsid w:val="6F2B3B64"/>
    <w:rsid w:val="6F775B84"/>
    <w:rsid w:val="6F826940"/>
    <w:rsid w:val="6FBB2CF4"/>
    <w:rsid w:val="6FC55FBD"/>
    <w:rsid w:val="70263299"/>
    <w:rsid w:val="7097731B"/>
    <w:rsid w:val="71221F08"/>
    <w:rsid w:val="71592490"/>
    <w:rsid w:val="71742532"/>
    <w:rsid w:val="717B788E"/>
    <w:rsid w:val="719745EA"/>
    <w:rsid w:val="720410DA"/>
    <w:rsid w:val="72104A18"/>
    <w:rsid w:val="72192922"/>
    <w:rsid w:val="721C109D"/>
    <w:rsid w:val="72657E8F"/>
    <w:rsid w:val="72722921"/>
    <w:rsid w:val="727A6043"/>
    <w:rsid w:val="72830B19"/>
    <w:rsid w:val="72A07CCE"/>
    <w:rsid w:val="72B12962"/>
    <w:rsid w:val="72DE7AD2"/>
    <w:rsid w:val="73021C41"/>
    <w:rsid w:val="73282164"/>
    <w:rsid w:val="73284890"/>
    <w:rsid w:val="733646D4"/>
    <w:rsid w:val="7346662A"/>
    <w:rsid w:val="73474412"/>
    <w:rsid w:val="73480D8D"/>
    <w:rsid w:val="73643723"/>
    <w:rsid w:val="737C1746"/>
    <w:rsid w:val="73A17115"/>
    <w:rsid w:val="73B24346"/>
    <w:rsid w:val="73B72AA8"/>
    <w:rsid w:val="73C22599"/>
    <w:rsid w:val="74077E17"/>
    <w:rsid w:val="742851D9"/>
    <w:rsid w:val="744575EC"/>
    <w:rsid w:val="744B4F1A"/>
    <w:rsid w:val="74746267"/>
    <w:rsid w:val="748F61B6"/>
    <w:rsid w:val="7493206B"/>
    <w:rsid w:val="74AE79C7"/>
    <w:rsid w:val="74B61113"/>
    <w:rsid w:val="7516740A"/>
    <w:rsid w:val="75341245"/>
    <w:rsid w:val="75355FA6"/>
    <w:rsid w:val="753D3B31"/>
    <w:rsid w:val="755000FD"/>
    <w:rsid w:val="75754F16"/>
    <w:rsid w:val="759B164A"/>
    <w:rsid w:val="75BB0550"/>
    <w:rsid w:val="75D12704"/>
    <w:rsid w:val="75D668A4"/>
    <w:rsid w:val="75DE4469"/>
    <w:rsid w:val="76067942"/>
    <w:rsid w:val="760D0A53"/>
    <w:rsid w:val="762F5758"/>
    <w:rsid w:val="7652300C"/>
    <w:rsid w:val="766E659F"/>
    <w:rsid w:val="768E415B"/>
    <w:rsid w:val="76950BB5"/>
    <w:rsid w:val="769E3F0E"/>
    <w:rsid w:val="76B13EFF"/>
    <w:rsid w:val="76FC6AA8"/>
    <w:rsid w:val="772B23FC"/>
    <w:rsid w:val="7745647B"/>
    <w:rsid w:val="774E18B6"/>
    <w:rsid w:val="775648A2"/>
    <w:rsid w:val="77F52BD4"/>
    <w:rsid w:val="77FF289B"/>
    <w:rsid w:val="781355D3"/>
    <w:rsid w:val="784E2F05"/>
    <w:rsid w:val="784F43A3"/>
    <w:rsid w:val="78525666"/>
    <w:rsid w:val="78610EA4"/>
    <w:rsid w:val="786172E2"/>
    <w:rsid w:val="786A7FDF"/>
    <w:rsid w:val="78BD49C2"/>
    <w:rsid w:val="78F9080F"/>
    <w:rsid w:val="78FA46B8"/>
    <w:rsid w:val="790724B0"/>
    <w:rsid w:val="790A3A4E"/>
    <w:rsid w:val="7921585E"/>
    <w:rsid w:val="79292B1E"/>
    <w:rsid w:val="793F577D"/>
    <w:rsid w:val="79476FD3"/>
    <w:rsid w:val="794E7765"/>
    <w:rsid w:val="795413E6"/>
    <w:rsid w:val="797D4C17"/>
    <w:rsid w:val="799137BC"/>
    <w:rsid w:val="79C13AD3"/>
    <w:rsid w:val="79D75C58"/>
    <w:rsid w:val="79EC57BC"/>
    <w:rsid w:val="79F9440C"/>
    <w:rsid w:val="7A020C8A"/>
    <w:rsid w:val="7A426D9E"/>
    <w:rsid w:val="7A641662"/>
    <w:rsid w:val="7A8021CC"/>
    <w:rsid w:val="7ABF2076"/>
    <w:rsid w:val="7AE373E3"/>
    <w:rsid w:val="7AE84434"/>
    <w:rsid w:val="7AFA288A"/>
    <w:rsid w:val="7B560608"/>
    <w:rsid w:val="7B786F96"/>
    <w:rsid w:val="7BAD16BA"/>
    <w:rsid w:val="7BC305B2"/>
    <w:rsid w:val="7BD44635"/>
    <w:rsid w:val="7C211A54"/>
    <w:rsid w:val="7C381582"/>
    <w:rsid w:val="7C390E9D"/>
    <w:rsid w:val="7C4A6FCC"/>
    <w:rsid w:val="7C5018A0"/>
    <w:rsid w:val="7C574A94"/>
    <w:rsid w:val="7C9C1BE8"/>
    <w:rsid w:val="7CD4236A"/>
    <w:rsid w:val="7D582856"/>
    <w:rsid w:val="7D6010D9"/>
    <w:rsid w:val="7D8342EB"/>
    <w:rsid w:val="7DC23D6F"/>
    <w:rsid w:val="7DD16867"/>
    <w:rsid w:val="7DD30E3B"/>
    <w:rsid w:val="7DD76AD3"/>
    <w:rsid w:val="7DEE2DAF"/>
    <w:rsid w:val="7E132335"/>
    <w:rsid w:val="7E4F0BBC"/>
    <w:rsid w:val="7E577564"/>
    <w:rsid w:val="7E8426E6"/>
    <w:rsid w:val="7E8530DF"/>
    <w:rsid w:val="7E8A7BC6"/>
    <w:rsid w:val="7E957F6D"/>
    <w:rsid w:val="7EB82693"/>
    <w:rsid w:val="7EC63B21"/>
    <w:rsid w:val="7ECB1D8F"/>
    <w:rsid w:val="7ECB70B7"/>
    <w:rsid w:val="7EDE20E7"/>
    <w:rsid w:val="7EE30D67"/>
    <w:rsid w:val="7EE36C4A"/>
    <w:rsid w:val="7F0C53B7"/>
    <w:rsid w:val="7F233D68"/>
    <w:rsid w:val="7F480FCB"/>
    <w:rsid w:val="7F9C3158"/>
    <w:rsid w:val="7FA44079"/>
    <w:rsid w:val="7FB41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960" w:firstLineChars="20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link w:val="19"/>
    <w:qFormat/>
    <w:uiPriority w:val="0"/>
    <w:pPr>
      <w:spacing w:before="50" w:beforeLines="50" w:after="50" w:afterLines="50"/>
      <w:ind w:firstLine="0" w:firstLineChars="0"/>
      <w:jc w:val="center"/>
      <w:outlineLvl w:val="0"/>
    </w:pPr>
    <w:rPr>
      <w:rFonts w:hint="eastAsia" w:ascii="宋体" w:hAnsi="宋体" w:eastAsia="方正黑体简体"/>
      <w:kern w:val="44"/>
      <w:szCs w:val="48"/>
    </w:rPr>
  </w:style>
  <w:style w:type="paragraph" w:styleId="3">
    <w:name w:val="heading 2"/>
    <w:basedOn w:val="1"/>
    <w:next w:val="1"/>
    <w:link w:val="20"/>
    <w:unhideWhenUsed/>
    <w:qFormat/>
    <w:uiPriority w:val="0"/>
    <w:pPr>
      <w:keepNext/>
      <w:keepLines/>
      <w:spacing w:before="50" w:beforeLines="50" w:after="50" w:afterLines="50"/>
      <w:ind w:firstLine="720"/>
      <w:outlineLvl w:val="1"/>
    </w:pPr>
    <w:rPr>
      <w:rFonts w:ascii="楷体_GB2312" w:hAnsi="楷体_GB2312" w:eastAsia="方正黑体简体"/>
    </w:rPr>
  </w:style>
  <w:style w:type="paragraph" w:styleId="4">
    <w:name w:val="heading 3"/>
    <w:basedOn w:val="1"/>
    <w:next w:val="1"/>
    <w:unhideWhenUsed/>
    <w:qFormat/>
    <w:uiPriority w:val="0"/>
    <w:pPr>
      <w:keepNext/>
      <w:keepLines/>
      <w:spacing w:before="50" w:beforeLines="50" w:after="50" w:afterLines="50"/>
      <w:outlineLvl w:val="2"/>
    </w:pPr>
    <w:rPr>
      <w:rFonts w:eastAsia="楷体_GB2312"/>
      <w:b/>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toc 3"/>
    <w:basedOn w:val="1"/>
    <w:next w:val="1"/>
    <w:qFormat/>
    <w:uiPriority w:val="0"/>
    <w:pPr>
      <w:ind w:left="840" w:leftChars="400"/>
    </w:pPr>
  </w:style>
  <w:style w:type="paragraph" w:styleId="7">
    <w:name w:val="Balloon Text"/>
    <w:basedOn w:val="1"/>
    <w:link w:val="24"/>
    <w:qFormat/>
    <w:uiPriority w:val="0"/>
    <w:pPr>
      <w:spacing w:line="240" w:lineRule="auto"/>
    </w:pPr>
    <w:rPr>
      <w:sz w:val="18"/>
      <w:szCs w:val="18"/>
    </w:rPr>
  </w:style>
  <w:style w:type="paragraph" w:styleId="8">
    <w:name w:val="footer"/>
    <w:basedOn w:val="1"/>
    <w:unhideWhenUsed/>
    <w:qFormat/>
    <w:uiPriority w:val="99"/>
    <w:pPr>
      <w:tabs>
        <w:tab w:val="center" w:pos="4153"/>
        <w:tab w:val="right" w:pos="8306"/>
      </w:tabs>
      <w:jc w:val="left"/>
    </w:pPr>
    <w:rPr>
      <w:sz w:val="18"/>
    </w:rPr>
  </w:style>
  <w:style w:type="paragraph" w:styleId="9">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rPr>
  </w:style>
  <w:style w:type="paragraph" w:styleId="10">
    <w:name w:val="toc 1"/>
    <w:basedOn w:val="1"/>
    <w:next w:val="1"/>
    <w:unhideWhenUsed/>
    <w:qFormat/>
    <w:uiPriority w:val="39"/>
  </w:style>
  <w:style w:type="paragraph" w:styleId="11">
    <w:name w:val="footnote text"/>
    <w:basedOn w:val="1"/>
    <w:qFormat/>
    <w:uiPriority w:val="0"/>
    <w:pPr>
      <w:snapToGrid w:val="0"/>
      <w:jc w:val="left"/>
    </w:pPr>
    <w:rPr>
      <w:sz w:val="18"/>
    </w:rPr>
  </w:style>
  <w:style w:type="paragraph" w:styleId="12">
    <w:name w:val="toc 2"/>
    <w:basedOn w:val="1"/>
    <w:next w:val="1"/>
    <w:unhideWhenUsed/>
    <w:qFormat/>
    <w:uiPriority w:val="39"/>
    <w:pPr>
      <w:ind w:left="420" w:leftChars="200"/>
    </w:pPr>
  </w:style>
  <w:style w:type="paragraph" w:styleId="13">
    <w:name w:val="Normal (Web)"/>
    <w:basedOn w:val="1"/>
    <w:qFormat/>
    <w:uiPriority w:val="0"/>
    <w:pPr>
      <w:spacing w:beforeAutospacing="1" w:afterAutospacing="1"/>
      <w:jc w:val="left"/>
    </w:pPr>
    <w:rPr>
      <w:rFonts w:eastAsia="方正仿宋简体"/>
      <w:kern w:val="0"/>
      <w:sz w:val="28"/>
    </w:rPr>
  </w:style>
  <w:style w:type="table" w:styleId="15">
    <w:name w:val="Table Grid"/>
    <w:basedOn w:val="14"/>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unhideWhenUsed/>
    <w:qFormat/>
    <w:uiPriority w:val="99"/>
    <w:rPr>
      <w:color w:val="0000FF"/>
      <w:u w:val="single"/>
    </w:rPr>
  </w:style>
  <w:style w:type="character" w:styleId="18">
    <w:name w:val="footnote reference"/>
    <w:basedOn w:val="16"/>
    <w:qFormat/>
    <w:uiPriority w:val="0"/>
    <w:rPr>
      <w:vertAlign w:val="superscript"/>
    </w:rPr>
  </w:style>
  <w:style w:type="character" w:customStyle="1" w:styleId="19">
    <w:name w:val="标题 1 字符"/>
    <w:link w:val="2"/>
    <w:qFormat/>
    <w:uiPriority w:val="0"/>
    <w:rPr>
      <w:rFonts w:ascii="仿宋_GB2312" w:hAnsi="仿宋_GB2312" w:eastAsia="方正黑体简体" w:cs="Times New Roman"/>
      <w:kern w:val="44"/>
      <w:sz w:val="32"/>
      <w:szCs w:val="22"/>
    </w:rPr>
  </w:style>
  <w:style w:type="character" w:customStyle="1" w:styleId="20">
    <w:name w:val="标题 2 字符"/>
    <w:link w:val="3"/>
    <w:qFormat/>
    <w:uiPriority w:val="0"/>
    <w:rPr>
      <w:rFonts w:ascii="楷体_GB2312" w:hAnsi="楷体_GB2312" w:eastAsia="方正黑体简体" w:cs="Times New Roman"/>
      <w:kern w:val="2"/>
      <w:sz w:val="32"/>
      <w:szCs w:val="24"/>
    </w:rPr>
  </w:style>
  <w:style w:type="paragraph" w:customStyle="1" w:styleId="21">
    <w:name w:val="WPSOffice手动目录 1"/>
    <w:qFormat/>
    <w:uiPriority w:val="0"/>
    <w:rPr>
      <w:rFonts w:ascii="Times New Roman" w:hAnsi="Times New Roman" w:eastAsia="宋体" w:cs="Times New Roman"/>
      <w:lang w:val="en-US" w:eastAsia="zh-CN" w:bidi="ar-SA"/>
    </w:rPr>
  </w:style>
  <w:style w:type="paragraph" w:customStyle="1" w:styleId="2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3">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24">
    <w:name w:val="批注框文本 字符"/>
    <w:basedOn w:val="16"/>
    <w:link w:val="7"/>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7F6374-0922-45A0-8565-C1409D2C396E}">
  <ds:schemaRefs/>
</ds:datastoreItem>
</file>

<file path=docProps/app.xml><?xml version="1.0" encoding="utf-8"?>
<Properties xmlns="http://schemas.openxmlformats.org/officeDocument/2006/extended-properties" xmlns:vt="http://schemas.openxmlformats.org/officeDocument/2006/docPropsVTypes">
  <Template>Normal</Template>
  <Pages>42</Pages>
  <Words>17842</Words>
  <Characters>18125</Characters>
  <Lines>154</Lines>
  <Paragraphs>43</Paragraphs>
  <TotalTime>147</TotalTime>
  <ScaleCrop>false</ScaleCrop>
  <LinksUpToDate>false</LinksUpToDate>
  <CharactersWithSpaces>19048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2020-11-19T00:21:00Z</dcterms:created>
  <dc:creator>zyj</dc:creator>
  <cp:lastModifiedBy>朱玉娟</cp:lastModifiedBy>
  <cp:lastPrinted>2022-02-21T04:32:00Z</cp:lastPrinted>
  <dcterms:modified xsi:type="dcterms:W3CDTF">2022-10-19T09:30:17Z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KSOSaveFontToCloudKey">
    <vt:lpwstr>4665878_btnclosed</vt:lpwstr>
  </property>
  <property fmtid="{D5CDD505-2E9C-101B-9397-08002B2CF9AE}" pid="4" name="ICV">
    <vt:lpwstr>1877650C2C2C4F15BAB3C1FD84FA81E5</vt:lpwstr>
  </property>
</Properties>
</file>